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eading=h.1fob9te" w:colFirst="0" w:colLast="0"/>
    <w:bookmarkEnd w:id="0"/>
    <w:p w:rsidR="00132A92" w:rsidRDefault="008B0071">
      <w:pPr>
        <w:rPr>
          <w:rFonts w:ascii="Arial" w:eastAsia="Arial" w:hAnsi="Arial" w:cs="Arial"/>
          <w:b/>
          <w:smallCaps/>
          <w:sz w:val="24"/>
          <w:szCs w:val="24"/>
        </w:rPr>
        <w:sectPr w:rsidR="00132A92">
          <w:headerReference w:type="default" r:id="rId8"/>
          <w:footerReference w:type="default" r:id="rId9"/>
          <w:headerReference w:type="first" r:id="rId10"/>
          <w:footerReference w:type="first" r:id="rId11"/>
          <w:pgSz w:w="11906" w:h="16838"/>
          <w:pgMar w:top="1440" w:right="1440" w:bottom="1440" w:left="1440" w:header="720" w:footer="720" w:gutter="0"/>
          <w:pgNumType w:start="1"/>
          <w:cols w:space="720"/>
        </w:sectPr>
      </w:pPr>
      <w:r>
        <w:rPr>
          <w:rFonts w:ascii="Arial" w:eastAsia="Arial" w:hAnsi="Arial" w:cs="Arial"/>
          <w:b/>
          <w:smallCaps/>
          <w:noProof/>
          <w:sz w:val="24"/>
          <w:szCs w:val="24"/>
          <w:lang w:eastAsia="en-GB"/>
        </w:rPr>
        <mc:AlternateContent>
          <mc:Choice Requires="wpg">
            <w:drawing>
              <wp:anchor distT="0" distB="0" distL="114300" distR="114300" simplePos="0" relativeHeight="251658240" behindDoc="0" locked="0" layoutInCell="1" hidden="0" allowOverlap="1">
                <wp:simplePos x="0" y="0"/>
                <wp:positionH relativeFrom="page">
                  <wp:posOffset>866775</wp:posOffset>
                </wp:positionH>
                <wp:positionV relativeFrom="margin">
                  <wp:posOffset>333375</wp:posOffset>
                </wp:positionV>
                <wp:extent cx="6286500" cy="8320405"/>
                <wp:effectExtent l="0" t="0" r="0" b="0"/>
                <wp:wrapNone/>
                <wp:docPr id="13" name="Group 13"/>
                <wp:cNvGraphicFramePr/>
                <a:graphic xmlns:a="http://schemas.openxmlformats.org/drawingml/2006/main">
                  <a:graphicData uri="http://schemas.microsoft.com/office/word/2010/wordprocessingGroup">
                    <wpg:wgp>
                      <wpg:cNvGrpSpPr/>
                      <wpg:grpSpPr>
                        <a:xfrm>
                          <a:off x="0" y="0"/>
                          <a:ext cx="6286500" cy="8320405"/>
                          <a:chOff x="2202750" y="0"/>
                          <a:chExt cx="6286500" cy="7560000"/>
                        </a:xfrm>
                      </wpg:grpSpPr>
                      <wpg:grpSp>
                        <wpg:cNvPr id="1" name="Group 1"/>
                        <wpg:cNvGrpSpPr/>
                        <wpg:grpSpPr>
                          <a:xfrm>
                            <a:off x="2202750" y="0"/>
                            <a:ext cx="6286500" cy="7560000"/>
                            <a:chOff x="2202750" y="0"/>
                            <a:chExt cx="6286525" cy="7560000"/>
                          </a:xfrm>
                        </wpg:grpSpPr>
                        <wps:wsp>
                          <wps:cNvPr id="2" name="Rectangle 2"/>
                          <wps:cNvSpPr/>
                          <wps:spPr>
                            <a:xfrm>
                              <a:off x="2202750" y="0"/>
                              <a:ext cx="6286525" cy="7560000"/>
                            </a:xfrm>
                            <a:prstGeom prst="rect">
                              <a:avLst/>
                            </a:prstGeom>
                            <a:noFill/>
                            <a:ln>
                              <a:noFill/>
                            </a:ln>
                          </wps:spPr>
                          <wps:txbx>
                            <w:txbxContent>
                              <w:p w:rsidR="00132A92" w:rsidRDefault="00132A92">
                                <w:pPr>
                                  <w:spacing w:after="0" w:line="240" w:lineRule="auto"/>
                                  <w:textDirection w:val="btLr"/>
                                </w:pPr>
                              </w:p>
                            </w:txbxContent>
                          </wps:txbx>
                          <wps:bodyPr spcFirstLastPara="1" wrap="square" lIns="91425" tIns="91425" rIns="91425" bIns="91425" anchor="ctr" anchorCtr="0">
                            <a:noAutofit/>
                          </wps:bodyPr>
                        </wps:wsp>
                        <wpg:grpSp>
                          <wpg:cNvPr id="3" name="Group 3"/>
                          <wpg:cNvGrpSpPr/>
                          <wpg:grpSpPr>
                            <a:xfrm>
                              <a:off x="2202750" y="0"/>
                              <a:ext cx="6286500" cy="7560000"/>
                              <a:chOff x="2202750" y="0"/>
                              <a:chExt cx="6286500" cy="7560000"/>
                            </a:xfrm>
                          </wpg:grpSpPr>
                          <wps:wsp>
                            <wps:cNvPr id="4" name="Rectangle 4"/>
                            <wps:cNvSpPr/>
                            <wps:spPr>
                              <a:xfrm>
                                <a:off x="2202750" y="0"/>
                                <a:ext cx="6286500" cy="7560000"/>
                              </a:xfrm>
                              <a:prstGeom prst="rect">
                                <a:avLst/>
                              </a:prstGeom>
                              <a:noFill/>
                              <a:ln>
                                <a:noFill/>
                              </a:ln>
                            </wps:spPr>
                            <wps:txbx>
                              <w:txbxContent>
                                <w:p w:rsidR="00132A92" w:rsidRDefault="00132A92">
                                  <w:pPr>
                                    <w:spacing w:after="0" w:line="240" w:lineRule="auto"/>
                                    <w:textDirection w:val="btLr"/>
                                  </w:pPr>
                                </w:p>
                              </w:txbxContent>
                            </wps:txbx>
                            <wps:bodyPr spcFirstLastPara="1" wrap="square" lIns="91425" tIns="91425" rIns="91425" bIns="91425" anchor="ctr" anchorCtr="0">
                              <a:noAutofit/>
                            </wps:bodyPr>
                          </wps:wsp>
                          <wpg:grpSp>
                            <wpg:cNvPr id="5" name="Group 5"/>
                            <wpg:cNvGrpSpPr/>
                            <wpg:grpSpPr>
                              <a:xfrm>
                                <a:off x="2202750" y="0"/>
                                <a:ext cx="6286500" cy="7560000"/>
                                <a:chOff x="2202750" y="0"/>
                                <a:chExt cx="6286500" cy="7560000"/>
                              </a:xfrm>
                            </wpg:grpSpPr>
                            <wps:wsp>
                              <wps:cNvPr id="6" name="Rectangle 6"/>
                              <wps:cNvSpPr/>
                              <wps:spPr>
                                <a:xfrm>
                                  <a:off x="2202750" y="0"/>
                                  <a:ext cx="6286500" cy="7560000"/>
                                </a:xfrm>
                                <a:prstGeom prst="rect">
                                  <a:avLst/>
                                </a:prstGeom>
                                <a:noFill/>
                                <a:ln>
                                  <a:noFill/>
                                </a:ln>
                              </wps:spPr>
                              <wps:txbx>
                                <w:txbxContent>
                                  <w:p w:rsidR="00132A92" w:rsidRDefault="00132A92">
                                    <w:pPr>
                                      <w:spacing w:after="0" w:line="240" w:lineRule="auto"/>
                                      <w:textDirection w:val="btLr"/>
                                    </w:pPr>
                                  </w:p>
                                </w:txbxContent>
                              </wps:txbx>
                              <wps:bodyPr spcFirstLastPara="1" wrap="square" lIns="91425" tIns="91425" rIns="91425" bIns="91425" anchor="ctr" anchorCtr="0">
                                <a:noAutofit/>
                              </wps:bodyPr>
                            </wps:wsp>
                            <wpg:grpSp>
                              <wpg:cNvPr id="7" name="Group 7"/>
                              <wpg:cNvGrpSpPr/>
                              <wpg:grpSpPr>
                                <a:xfrm>
                                  <a:off x="2202750" y="0"/>
                                  <a:ext cx="6286500" cy="7560000"/>
                                  <a:chOff x="2202750" y="0"/>
                                  <a:chExt cx="6286500" cy="7560000"/>
                                </a:xfrm>
                              </wpg:grpSpPr>
                              <wps:wsp>
                                <wps:cNvPr id="8" name="Rectangle 8"/>
                                <wps:cNvSpPr/>
                                <wps:spPr>
                                  <a:xfrm>
                                    <a:off x="2202750" y="0"/>
                                    <a:ext cx="6286500" cy="7560000"/>
                                  </a:xfrm>
                                  <a:prstGeom prst="rect">
                                    <a:avLst/>
                                  </a:prstGeom>
                                  <a:noFill/>
                                  <a:ln>
                                    <a:noFill/>
                                  </a:ln>
                                </wps:spPr>
                                <wps:txbx>
                                  <w:txbxContent>
                                    <w:p w:rsidR="00132A92" w:rsidRDefault="00132A92">
                                      <w:pPr>
                                        <w:spacing w:after="0" w:line="240" w:lineRule="auto"/>
                                        <w:textDirection w:val="btLr"/>
                                      </w:pPr>
                                    </w:p>
                                  </w:txbxContent>
                                </wps:txbx>
                                <wps:bodyPr spcFirstLastPara="1" wrap="square" lIns="91425" tIns="91425" rIns="91425" bIns="91425" anchor="ctr" anchorCtr="0">
                                  <a:noAutofit/>
                                </wps:bodyPr>
                              </wps:wsp>
                              <wpg:grpSp>
                                <wpg:cNvPr id="9" name="Group 9"/>
                                <wpg:cNvGrpSpPr/>
                                <wpg:grpSpPr>
                                  <a:xfrm>
                                    <a:off x="2202750" y="0"/>
                                    <a:ext cx="6286500" cy="7560000"/>
                                    <a:chOff x="-133357" y="-2276513"/>
                                    <a:chExt cx="6286835" cy="8320544"/>
                                  </a:xfrm>
                                </wpg:grpSpPr>
                                <wps:wsp>
                                  <wps:cNvPr id="10" name="Rectangle 10"/>
                                  <wps:cNvSpPr/>
                                  <wps:spPr>
                                    <a:xfrm>
                                      <a:off x="-133357" y="-2276513"/>
                                      <a:ext cx="6286825" cy="8320525"/>
                                    </a:xfrm>
                                    <a:prstGeom prst="rect">
                                      <a:avLst/>
                                    </a:prstGeom>
                                    <a:noFill/>
                                    <a:ln>
                                      <a:noFill/>
                                    </a:ln>
                                  </wps:spPr>
                                  <wps:txbx>
                                    <w:txbxContent>
                                      <w:p w:rsidR="00132A92" w:rsidRDefault="00132A92">
                                        <w:pPr>
                                          <w:spacing w:after="0" w:line="240" w:lineRule="auto"/>
                                          <w:textDirection w:val="btLr"/>
                                        </w:pPr>
                                      </w:p>
                                    </w:txbxContent>
                                  </wps:txbx>
                                  <wps:bodyPr spcFirstLastPara="1" wrap="square" lIns="91425" tIns="91425" rIns="91425" bIns="91425" anchor="ctr" anchorCtr="0">
                                    <a:noAutofit/>
                                  </wps:bodyPr>
                                </wps:wsp>
                                <wps:wsp>
                                  <wps:cNvPr id="11" name="Rectangle 11"/>
                                  <wps:cNvSpPr/>
                                  <wps:spPr>
                                    <a:xfrm>
                                      <a:off x="2980383" y="5629376"/>
                                      <a:ext cx="3173095" cy="414655"/>
                                    </a:xfrm>
                                    <a:prstGeom prst="rect">
                                      <a:avLst/>
                                    </a:prstGeom>
                                    <a:noFill/>
                                    <a:ln>
                                      <a:noFill/>
                                    </a:ln>
                                  </wps:spPr>
                                  <wps:txbx>
                                    <w:txbxContent>
                                      <w:p w:rsidR="00132A92" w:rsidRDefault="00132A92">
                                        <w:pPr>
                                          <w:spacing w:line="275" w:lineRule="auto"/>
                                          <w:jc w:val="right"/>
                                          <w:textDirection w:val="btLr"/>
                                        </w:pPr>
                                      </w:p>
                                    </w:txbxContent>
                                  </wps:txbx>
                                  <wps:bodyPr spcFirstLastPara="1" wrap="square" lIns="91425" tIns="45700" rIns="91425" bIns="45700" anchor="t" anchorCtr="0">
                                    <a:noAutofit/>
                                  </wps:bodyPr>
                                </wps:wsp>
                                <wps:wsp>
                                  <wps:cNvPr id="12" name="Rectangle 12"/>
                                  <wps:cNvSpPr/>
                                  <wps:spPr>
                                    <a:xfrm>
                                      <a:off x="-133357" y="-2276513"/>
                                      <a:ext cx="5485128" cy="4615177"/>
                                    </a:xfrm>
                                    <a:prstGeom prst="rect">
                                      <a:avLst/>
                                    </a:prstGeom>
                                    <a:noFill/>
                                    <a:ln>
                                      <a:noFill/>
                                    </a:ln>
                                  </wps:spPr>
                                  <wps:txbx>
                                    <w:txbxContent>
                                      <w:p w:rsidR="00132A92" w:rsidRDefault="00132A92">
                                        <w:pPr>
                                          <w:spacing w:after="0" w:line="275" w:lineRule="auto"/>
                                          <w:textDirection w:val="btLr"/>
                                        </w:pPr>
                                      </w:p>
                                      <w:p w:rsidR="00132A92" w:rsidRDefault="00132A92">
                                        <w:pPr>
                                          <w:spacing w:after="0" w:line="275" w:lineRule="auto"/>
                                          <w:textDirection w:val="btLr"/>
                                        </w:pPr>
                                      </w:p>
                                      <w:p w:rsidR="00132A92" w:rsidRDefault="00132A92">
                                        <w:pPr>
                                          <w:spacing w:after="0" w:line="275" w:lineRule="auto"/>
                                          <w:textDirection w:val="btLr"/>
                                        </w:pPr>
                                      </w:p>
                                      <w:p w:rsidR="00132A92" w:rsidRDefault="00132A92">
                                        <w:pPr>
                                          <w:spacing w:after="0" w:line="275" w:lineRule="auto"/>
                                          <w:textDirection w:val="btLr"/>
                                        </w:pPr>
                                      </w:p>
                                      <w:p w:rsidR="00132A92" w:rsidRDefault="00132A92">
                                        <w:pPr>
                                          <w:spacing w:after="0" w:line="275" w:lineRule="auto"/>
                                          <w:textDirection w:val="btLr"/>
                                        </w:pPr>
                                      </w:p>
                                      <w:p w:rsidR="00132A92" w:rsidRDefault="008B0071">
                                        <w:pPr>
                                          <w:spacing w:after="0" w:line="275" w:lineRule="auto"/>
                                          <w:textDirection w:val="btLr"/>
                                        </w:pPr>
                                        <w:r>
                                          <w:rPr>
                                            <w:b/>
                                            <w:color w:val="1F497D"/>
                                            <w:sz w:val="72"/>
                                          </w:rPr>
                                          <w:t xml:space="preserve">Framework </w:t>
                                        </w:r>
                                      </w:p>
                                      <w:p w:rsidR="00132A92" w:rsidRDefault="008B0071">
                                        <w:pPr>
                                          <w:spacing w:after="0" w:line="275" w:lineRule="auto"/>
                                          <w:textDirection w:val="btLr"/>
                                        </w:pPr>
                                        <w:r>
                                          <w:rPr>
                                            <w:b/>
                                            <w:color w:val="1F497D"/>
                                            <w:sz w:val="72"/>
                                          </w:rPr>
                                          <w:t>Award Form</w:t>
                                        </w:r>
                                      </w:p>
                                      <w:p w:rsidR="00132A92" w:rsidRDefault="00132A92">
                                        <w:pPr>
                                          <w:spacing w:line="275" w:lineRule="auto"/>
                                          <w:textDirection w:val="btLr"/>
                                        </w:pPr>
                                      </w:p>
                                    </w:txbxContent>
                                  </wps:txbx>
                                  <wps:bodyPr spcFirstLastPara="1" wrap="square" lIns="91425" tIns="45700" rIns="91425" bIns="45700" anchor="b" anchorCtr="0">
                                    <a:noAutofit/>
                                  </wps:bodyPr>
                                </wps:wsp>
                              </wpg:grpSp>
                            </wpg:grpSp>
                          </wpg:grpSp>
                        </wpg:grpSp>
                      </wpg:grpSp>
                    </wpg:wg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page">
                  <wp:posOffset>866775</wp:posOffset>
                </wp:positionH>
                <wp:positionV relativeFrom="margin">
                  <wp:posOffset>333375</wp:posOffset>
                </wp:positionV>
                <wp:extent cx="6286500" cy="8320405"/>
                <wp:effectExtent b="0" l="0" r="0" t="0"/>
                <wp:wrapNone/>
                <wp:docPr id="13" name="image2.png"/>
                <a:graphic>
                  <a:graphicData uri="http://schemas.openxmlformats.org/drawingml/2006/picture">
                    <pic:pic>
                      <pic:nvPicPr>
                        <pic:cNvPr id="0" name="image2.png"/>
                        <pic:cNvPicPr preferRelativeResize="0"/>
                      </pic:nvPicPr>
                      <pic:blipFill>
                        <a:blip r:embed="rId12"/>
                        <a:srcRect/>
                        <a:stretch>
                          <a:fillRect/>
                        </a:stretch>
                      </pic:blipFill>
                      <pic:spPr>
                        <a:xfrm>
                          <a:off x="0" y="0"/>
                          <a:ext cx="6286500" cy="8320405"/>
                        </a:xfrm>
                        <a:prstGeom prst="rect"/>
                        <a:ln/>
                      </pic:spPr>
                    </pic:pic>
                  </a:graphicData>
                </a:graphic>
              </wp:anchor>
            </w:drawing>
          </mc:Fallback>
        </mc:AlternateContent>
      </w:r>
      <w:r>
        <w:rPr>
          <w:noProof/>
          <w:lang w:eastAsia="en-GB"/>
        </w:rPr>
        <w:drawing>
          <wp:anchor distT="0" distB="0" distL="114300" distR="114300" simplePos="0" relativeHeight="251659264" behindDoc="0" locked="0" layoutInCell="1" hidden="0" allowOverlap="1">
            <wp:simplePos x="0" y="0"/>
            <wp:positionH relativeFrom="column">
              <wp:posOffset>38104</wp:posOffset>
            </wp:positionH>
            <wp:positionV relativeFrom="paragraph">
              <wp:posOffset>285750</wp:posOffset>
            </wp:positionV>
            <wp:extent cx="1647190" cy="1371600"/>
            <wp:effectExtent l="0" t="0" r="0" b="0"/>
            <wp:wrapNone/>
            <wp:docPr id="1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3"/>
                    <a:srcRect/>
                    <a:stretch>
                      <a:fillRect/>
                    </a:stretch>
                  </pic:blipFill>
                  <pic:spPr>
                    <a:xfrm>
                      <a:off x="0" y="0"/>
                      <a:ext cx="1647190" cy="1371600"/>
                    </a:xfrm>
                    <a:prstGeom prst="rect">
                      <a:avLst/>
                    </a:prstGeom>
                    <a:ln/>
                  </pic:spPr>
                </pic:pic>
              </a:graphicData>
            </a:graphic>
          </wp:anchor>
        </w:drawing>
      </w:r>
    </w:p>
    <w:p w:rsidR="00132A92" w:rsidRDefault="00132A92">
      <w:pPr>
        <w:rPr>
          <w:rFonts w:ascii="Arial" w:eastAsia="Arial" w:hAnsi="Arial" w:cs="Arial"/>
          <w:b/>
          <w:smallCaps/>
          <w:sz w:val="24"/>
          <w:szCs w:val="24"/>
        </w:rPr>
      </w:pPr>
    </w:p>
    <w:p w:rsidR="00132A92" w:rsidRDefault="008B0071">
      <w:pPr>
        <w:rPr>
          <w:rFonts w:ascii="Arial" w:eastAsia="Arial" w:hAnsi="Arial" w:cs="Arial"/>
          <w:sz w:val="24"/>
          <w:szCs w:val="24"/>
        </w:rPr>
      </w:pPr>
      <w:r>
        <w:rPr>
          <w:rFonts w:ascii="Arial" w:eastAsia="Arial" w:hAnsi="Arial" w:cs="Arial"/>
          <w:sz w:val="24"/>
          <w:szCs w:val="24"/>
        </w:rPr>
        <w:t>This Framework Award Form creates the Framework Contract RM6277 Non Clinical Staffing 2. It summarises the main features of the procurement and includes CCS and the Supplier’s contact details.</w:t>
      </w:r>
    </w:p>
    <w:p w:rsidR="00132A92" w:rsidRDefault="008B0071">
      <w:pPr>
        <w:rPr>
          <w:rFonts w:ascii="Arial" w:eastAsia="Arial" w:hAnsi="Arial" w:cs="Arial"/>
          <w:sz w:val="24"/>
          <w:szCs w:val="24"/>
        </w:rPr>
      </w:pPr>
      <w:r>
        <w:rPr>
          <w:rFonts w:ascii="Arial" w:eastAsia="Arial" w:hAnsi="Arial" w:cs="Arial"/>
          <w:sz w:val="24"/>
          <w:szCs w:val="24"/>
          <w:highlight w:val="white"/>
        </w:rPr>
        <w:t>This framework is produced by the NHS Workforce Alliance, which</w:t>
      </w:r>
      <w:r>
        <w:rPr>
          <w:rFonts w:ascii="Arial" w:eastAsia="Arial" w:hAnsi="Arial" w:cs="Arial"/>
          <w:sz w:val="24"/>
          <w:szCs w:val="24"/>
          <w:highlight w:val="white"/>
        </w:rPr>
        <w:t xml:space="preserve"> consists of two public sector organisations: NHS Procurement in Partnership and CCS. Together we provide extensive expertise and experience to support customers using this framework. The NHS Workforce Alliance carries out procurements of frameworks under </w:t>
      </w:r>
      <w:r>
        <w:rPr>
          <w:rFonts w:ascii="Arial" w:eastAsia="Arial" w:hAnsi="Arial" w:cs="Arial"/>
          <w:sz w:val="24"/>
          <w:szCs w:val="24"/>
          <w:highlight w:val="white"/>
        </w:rPr>
        <w:t xml:space="preserve">the Regulations. </w:t>
      </w:r>
      <w:r>
        <w:rPr>
          <w:rFonts w:ascii="Arial" w:eastAsia="Arial" w:hAnsi="Arial" w:cs="Arial"/>
          <w:sz w:val="24"/>
          <w:szCs w:val="24"/>
        </w:rPr>
        <w:t xml:space="preserve">The organisations that make up the NHS Workforce Alliance are set out under paragraph 1 below. </w:t>
      </w:r>
    </w:p>
    <w:p w:rsidR="00132A92" w:rsidRDefault="008B0071">
      <w:pPr>
        <w:rPr>
          <w:rFonts w:ascii="Arial" w:eastAsia="Arial" w:hAnsi="Arial" w:cs="Arial"/>
          <w:sz w:val="24"/>
          <w:szCs w:val="24"/>
        </w:rPr>
      </w:pPr>
      <w:r>
        <w:rPr>
          <w:rFonts w:ascii="Arial" w:eastAsia="Arial" w:hAnsi="Arial" w:cs="Arial"/>
          <w:sz w:val="24"/>
          <w:szCs w:val="24"/>
        </w:rPr>
        <w:t>Suppliers will note the special term set out below that CCS may delegate certain functions relating to the delivery and management of this Fram</w:t>
      </w:r>
      <w:r>
        <w:rPr>
          <w:rFonts w:ascii="Arial" w:eastAsia="Arial" w:hAnsi="Arial" w:cs="Arial"/>
          <w:sz w:val="24"/>
          <w:szCs w:val="24"/>
        </w:rPr>
        <w:t xml:space="preserve">ework Contract to other members of the NHS Workforce Alliance. </w:t>
      </w:r>
    </w:p>
    <w:p w:rsidR="00132A92" w:rsidRDefault="00132A92">
      <w:pPr>
        <w:rPr>
          <w:rFonts w:ascii="Arial" w:eastAsia="Arial" w:hAnsi="Arial" w:cs="Arial"/>
          <w:sz w:val="24"/>
          <w:szCs w:val="24"/>
        </w:rPr>
      </w:pPr>
    </w:p>
    <w:tbl>
      <w:tblPr>
        <w:tblStyle w:val="ab"/>
        <w:tblW w:w="10531"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436"/>
        <w:gridCol w:w="2040"/>
        <w:gridCol w:w="8055"/>
      </w:tblGrid>
      <w:tr w:rsidR="00132A92">
        <w:trPr>
          <w:trHeight w:val="1317"/>
        </w:trPr>
        <w:tc>
          <w:tcPr>
            <w:tcW w:w="436" w:type="dxa"/>
          </w:tcPr>
          <w:p w:rsidR="00132A92" w:rsidRDefault="00132A92">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vMerge w:val="restart"/>
          </w:tcPr>
          <w:p w:rsidR="00132A92" w:rsidRDefault="008B0071">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CCS</w:t>
            </w:r>
          </w:p>
        </w:tc>
        <w:tc>
          <w:tcPr>
            <w:tcW w:w="8055" w:type="dxa"/>
          </w:tcPr>
          <w:p w:rsidR="00132A92" w:rsidRDefault="008B0071">
            <w:pPr>
              <w:spacing w:after="0"/>
              <w:rPr>
                <w:rFonts w:ascii="Arial" w:eastAsia="Arial" w:hAnsi="Arial" w:cs="Arial"/>
                <w:b/>
                <w:color w:val="000000"/>
                <w:sz w:val="24"/>
                <w:szCs w:val="24"/>
                <w:highlight w:val="yellow"/>
              </w:rPr>
            </w:pPr>
            <w:r>
              <w:rPr>
                <w:rFonts w:ascii="Arial" w:eastAsia="Arial" w:hAnsi="Arial" w:cs="Arial"/>
                <w:color w:val="000000"/>
                <w:sz w:val="24"/>
                <w:szCs w:val="24"/>
              </w:rPr>
              <w:t>The Minister for the Cabinet Office represented by its executive agency the Crown Commercial Service (CCS).  Its offices are on: 9th Floor, The Capital, Old Hall Street, Liverpool L3 9PP.</w:t>
            </w:r>
          </w:p>
        </w:tc>
      </w:tr>
      <w:tr w:rsidR="00132A92">
        <w:trPr>
          <w:trHeight w:val="1072"/>
        </w:trPr>
        <w:tc>
          <w:tcPr>
            <w:tcW w:w="436" w:type="dxa"/>
          </w:tcPr>
          <w:p w:rsidR="00132A92" w:rsidRDefault="00132A92">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vMerge/>
          </w:tcPr>
          <w:p w:rsidR="00132A92" w:rsidRDefault="00132A92">
            <w:pPr>
              <w:widowControl w:val="0"/>
              <w:pBdr>
                <w:top w:val="nil"/>
                <w:left w:val="nil"/>
                <w:bottom w:val="nil"/>
                <w:right w:val="nil"/>
                <w:between w:val="nil"/>
              </w:pBdr>
              <w:spacing w:after="0"/>
              <w:rPr>
                <w:rFonts w:ascii="Arial" w:eastAsia="Arial" w:hAnsi="Arial" w:cs="Arial"/>
                <w:b/>
                <w:color w:val="000000"/>
                <w:sz w:val="24"/>
                <w:szCs w:val="24"/>
              </w:rPr>
            </w:pPr>
          </w:p>
        </w:tc>
        <w:tc>
          <w:tcPr>
            <w:tcW w:w="8055" w:type="dxa"/>
          </w:tcPr>
          <w:p w:rsidR="00132A92" w:rsidRDefault="008B0071">
            <w:pPr>
              <w:spacing w:after="0"/>
              <w:rPr>
                <w:rFonts w:ascii="Arial" w:eastAsia="Arial" w:hAnsi="Arial" w:cs="Arial"/>
                <w:color w:val="000000"/>
                <w:sz w:val="24"/>
                <w:szCs w:val="24"/>
              </w:rPr>
            </w:pPr>
            <w:r>
              <w:rPr>
                <w:rFonts w:ascii="Arial" w:eastAsia="Arial" w:hAnsi="Arial" w:cs="Arial"/>
                <w:color w:val="000000"/>
                <w:sz w:val="24"/>
                <w:szCs w:val="24"/>
              </w:rPr>
              <w:t>CCS is procuring this Framework Agreement on behalf of the NHS Workforce Alliance. The NHS Workforce Alliance is made up of the following:</w:t>
            </w:r>
          </w:p>
          <w:p w:rsidR="00132A92" w:rsidRDefault="008B0071">
            <w:pPr>
              <w:spacing w:after="0"/>
              <w:rPr>
                <w:rFonts w:ascii="Arial" w:eastAsia="Arial" w:hAnsi="Arial" w:cs="Arial"/>
                <w:color w:val="000000"/>
                <w:sz w:val="24"/>
                <w:szCs w:val="24"/>
              </w:rPr>
            </w:pPr>
            <w:r>
              <w:rPr>
                <w:rFonts w:ascii="Arial" w:eastAsia="Arial" w:hAnsi="Arial" w:cs="Arial"/>
                <w:color w:val="000000"/>
                <w:sz w:val="24"/>
                <w:szCs w:val="24"/>
              </w:rPr>
              <w:t xml:space="preserve">     </w:t>
            </w:r>
          </w:p>
          <w:p w:rsidR="00132A92" w:rsidRDefault="008B0071">
            <w:pPr>
              <w:spacing w:after="0"/>
              <w:rPr>
                <w:rFonts w:ascii="Arial" w:eastAsia="Arial" w:hAnsi="Arial" w:cs="Arial"/>
                <w:color w:val="000000"/>
                <w:sz w:val="24"/>
                <w:szCs w:val="24"/>
              </w:rPr>
            </w:pPr>
            <w:r>
              <w:rPr>
                <w:rFonts w:ascii="Arial" w:eastAsia="Arial" w:hAnsi="Arial" w:cs="Arial"/>
                <w:color w:val="000000"/>
                <w:sz w:val="24"/>
                <w:szCs w:val="24"/>
              </w:rPr>
              <w:t>NHS London Procurement Partnership</w:t>
            </w:r>
          </w:p>
          <w:p w:rsidR="00132A92" w:rsidRDefault="008B0071">
            <w:pPr>
              <w:spacing w:after="0"/>
              <w:rPr>
                <w:rFonts w:ascii="Arial" w:eastAsia="Arial" w:hAnsi="Arial" w:cs="Arial"/>
                <w:color w:val="000000"/>
                <w:sz w:val="24"/>
                <w:szCs w:val="24"/>
              </w:rPr>
            </w:pPr>
            <w:r>
              <w:rPr>
                <w:rFonts w:ascii="Arial" w:eastAsia="Arial" w:hAnsi="Arial" w:cs="Arial"/>
                <w:color w:val="000000"/>
                <w:sz w:val="24"/>
                <w:szCs w:val="24"/>
              </w:rPr>
              <w:t>Its offices are at: 200 Great Dover Street, London SE1 4YB</w:t>
            </w:r>
          </w:p>
          <w:p w:rsidR="00132A92" w:rsidRDefault="008B0071">
            <w:pPr>
              <w:spacing w:after="0"/>
              <w:rPr>
                <w:rFonts w:ascii="Arial" w:eastAsia="Arial" w:hAnsi="Arial" w:cs="Arial"/>
                <w:color w:val="000000"/>
                <w:sz w:val="24"/>
                <w:szCs w:val="24"/>
              </w:rPr>
            </w:pPr>
            <w:r>
              <w:rPr>
                <w:rFonts w:ascii="Arial" w:eastAsia="Arial" w:hAnsi="Arial" w:cs="Arial"/>
                <w:color w:val="000000"/>
                <w:sz w:val="24"/>
                <w:szCs w:val="24"/>
              </w:rPr>
              <w:t xml:space="preserve">     </w:t>
            </w:r>
          </w:p>
          <w:p w:rsidR="00132A92" w:rsidRDefault="008B0071">
            <w:pPr>
              <w:spacing w:after="0"/>
              <w:rPr>
                <w:rFonts w:ascii="Arial" w:eastAsia="Arial" w:hAnsi="Arial" w:cs="Arial"/>
                <w:color w:val="000000"/>
                <w:sz w:val="24"/>
                <w:szCs w:val="24"/>
              </w:rPr>
            </w:pPr>
            <w:r>
              <w:rPr>
                <w:rFonts w:ascii="Arial" w:eastAsia="Arial" w:hAnsi="Arial" w:cs="Arial"/>
                <w:color w:val="000000"/>
                <w:sz w:val="24"/>
                <w:szCs w:val="24"/>
              </w:rPr>
              <w:t>NHS North o</w:t>
            </w:r>
            <w:r>
              <w:rPr>
                <w:rFonts w:ascii="Arial" w:eastAsia="Arial" w:hAnsi="Arial" w:cs="Arial"/>
                <w:color w:val="000000"/>
                <w:sz w:val="24"/>
                <w:szCs w:val="24"/>
              </w:rPr>
              <w:t>f England Commercial Procurement Collaborative</w:t>
            </w:r>
          </w:p>
          <w:p w:rsidR="00132A92" w:rsidRDefault="008B0071">
            <w:pPr>
              <w:spacing w:after="0"/>
              <w:rPr>
                <w:rFonts w:ascii="Arial" w:eastAsia="Arial" w:hAnsi="Arial" w:cs="Arial"/>
                <w:color w:val="000000"/>
                <w:sz w:val="24"/>
                <w:szCs w:val="24"/>
              </w:rPr>
            </w:pPr>
            <w:r>
              <w:rPr>
                <w:rFonts w:ascii="Arial" w:eastAsia="Arial" w:hAnsi="Arial" w:cs="Arial"/>
                <w:color w:val="000000"/>
                <w:sz w:val="24"/>
                <w:szCs w:val="24"/>
              </w:rPr>
              <w:t>Its offices are at: Don Valley House, Savile Street East, Sheffield, S4 7UQ</w:t>
            </w:r>
          </w:p>
          <w:p w:rsidR="00132A92" w:rsidRDefault="00132A92">
            <w:pPr>
              <w:spacing w:after="0"/>
              <w:rPr>
                <w:rFonts w:ascii="Arial" w:eastAsia="Arial" w:hAnsi="Arial" w:cs="Arial"/>
                <w:color w:val="000000"/>
                <w:sz w:val="24"/>
                <w:szCs w:val="24"/>
              </w:rPr>
            </w:pPr>
          </w:p>
          <w:p w:rsidR="00132A92" w:rsidRDefault="008B0071">
            <w:pPr>
              <w:spacing w:after="0"/>
              <w:rPr>
                <w:rFonts w:ascii="Arial" w:eastAsia="Arial" w:hAnsi="Arial" w:cs="Arial"/>
                <w:color w:val="000000"/>
                <w:sz w:val="24"/>
                <w:szCs w:val="24"/>
              </w:rPr>
            </w:pPr>
            <w:r>
              <w:rPr>
                <w:rFonts w:ascii="Arial" w:eastAsia="Arial" w:hAnsi="Arial" w:cs="Arial"/>
                <w:color w:val="000000"/>
                <w:sz w:val="24"/>
                <w:szCs w:val="24"/>
              </w:rPr>
              <w:t>NHS East of England Collaborative Procurement Hub</w:t>
            </w:r>
          </w:p>
          <w:p w:rsidR="00132A92" w:rsidRDefault="008B0071">
            <w:pPr>
              <w:spacing w:after="0"/>
              <w:rPr>
                <w:rFonts w:ascii="Arial" w:eastAsia="Arial" w:hAnsi="Arial" w:cs="Arial"/>
                <w:color w:val="000000"/>
                <w:sz w:val="24"/>
                <w:szCs w:val="24"/>
              </w:rPr>
            </w:pPr>
            <w:r>
              <w:rPr>
                <w:rFonts w:ascii="Arial" w:eastAsia="Arial" w:hAnsi="Arial" w:cs="Arial"/>
                <w:color w:val="000000"/>
                <w:sz w:val="24"/>
                <w:szCs w:val="24"/>
              </w:rPr>
              <w:t>Its offices are at: NHS Victoria House, Capital Park, Fulbourn, Cambridge, CB21 5X</w:t>
            </w:r>
            <w:r>
              <w:rPr>
                <w:rFonts w:ascii="Arial" w:eastAsia="Arial" w:hAnsi="Arial" w:cs="Arial"/>
                <w:color w:val="000000"/>
                <w:sz w:val="24"/>
                <w:szCs w:val="24"/>
              </w:rPr>
              <w:t>B</w:t>
            </w:r>
          </w:p>
          <w:p w:rsidR="00132A92" w:rsidRDefault="008B0071">
            <w:pPr>
              <w:spacing w:after="0"/>
              <w:rPr>
                <w:rFonts w:ascii="Arial" w:eastAsia="Arial" w:hAnsi="Arial" w:cs="Arial"/>
                <w:color w:val="000000"/>
                <w:sz w:val="24"/>
                <w:szCs w:val="24"/>
              </w:rPr>
            </w:pPr>
            <w:r>
              <w:rPr>
                <w:rFonts w:ascii="Arial" w:eastAsia="Arial" w:hAnsi="Arial" w:cs="Arial"/>
                <w:color w:val="000000"/>
                <w:sz w:val="24"/>
                <w:szCs w:val="24"/>
              </w:rPr>
              <w:t xml:space="preserve">     </w:t>
            </w:r>
          </w:p>
          <w:p w:rsidR="00132A92" w:rsidRDefault="008B0071">
            <w:pPr>
              <w:spacing w:after="0"/>
              <w:rPr>
                <w:rFonts w:ascii="Arial" w:eastAsia="Arial" w:hAnsi="Arial" w:cs="Arial"/>
                <w:color w:val="000000"/>
                <w:sz w:val="24"/>
                <w:szCs w:val="24"/>
              </w:rPr>
            </w:pPr>
            <w:r>
              <w:rPr>
                <w:rFonts w:ascii="Arial" w:eastAsia="Arial" w:hAnsi="Arial" w:cs="Arial"/>
                <w:color w:val="000000"/>
                <w:sz w:val="24"/>
                <w:szCs w:val="24"/>
              </w:rPr>
              <w:t>NHS Commercial Solutions</w:t>
            </w:r>
          </w:p>
          <w:p w:rsidR="00132A92" w:rsidRDefault="008B0071">
            <w:pPr>
              <w:spacing w:after="0"/>
              <w:rPr>
                <w:rFonts w:ascii="Arial" w:eastAsia="Arial" w:hAnsi="Arial" w:cs="Arial"/>
                <w:color w:val="000000"/>
                <w:sz w:val="24"/>
                <w:szCs w:val="24"/>
              </w:rPr>
            </w:pPr>
            <w:r>
              <w:rPr>
                <w:rFonts w:ascii="Arial" w:eastAsia="Arial" w:hAnsi="Arial" w:cs="Arial"/>
                <w:color w:val="000000"/>
                <w:sz w:val="24"/>
                <w:szCs w:val="24"/>
              </w:rPr>
              <w:t xml:space="preserve">Its offices are at: The Atrium, Curtis Road, Dorking, Surrey, RH4 1XA </w:t>
            </w:r>
          </w:p>
          <w:p w:rsidR="00132A92" w:rsidRDefault="00132A92">
            <w:pPr>
              <w:spacing w:after="0"/>
              <w:rPr>
                <w:rFonts w:ascii="Arial" w:eastAsia="Arial" w:hAnsi="Arial" w:cs="Arial"/>
                <w:color w:val="000000"/>
                <w:sz w:val="24"/>
                <w:szCs w:val="24"/>
              </w:rPr>
            </w:pPr>
          </w:p>
          <w:p w:rsidR="00132A92" w:rsidRDefault="008B0071">
            <w:pPr>
              <w:spacing w:after="0"/>
              <w:rPr>
                <w:rFonts w:ascii="Arial" w:eastAsia="Arial" w:hAnsi="Arial" w:cs="Arial"/>
                <w:color w:val="000000"/>
                <w:sz w:val="24"/>
                <w:szCs w:val="24"/>
              </w:rPr>
            </w:pPr>
            <w:r>
              <w:rPr>
                <w:rFonts w:ascii="Arial" w:eastAsia="Arial" w:hAnsi="Arial" w:cs="Arial"/>
                <w:color w:val="000000"/>
                <w:sz w:val="24"/>
                <w:szCs w:val="24"/>
              </w:rPr>
              <w:t>AND</w:t>
            </w:r>
          </w:p>
          <w:p w:rsidR="00132A92" w:rsidRDefault="00132A92">
            <w:pPr>
              <w:spacing w:after="0"/>
              <w:rPr>
                <w:rFonts w:ascii="Arial" w:eastAsia="Arial" w:hAnsi="Arial" w:cs="Arial"/>
                <w:color w:val="000000"/>
                <w:sz w:val="24"/>
                <w:szCs w:val="24"/>
              </w:rPr>
            </w:pPr>
          </w:p>
          <w:p w:rsidR="00132A92" w:rsidRDefault="008B0071">
            <w:pPr>
              <w:spacing w:after="0"/>
              <w:rPr>
                <w:rFonts w:ascii="Arial" w:eastAsia="Arial" w:hAnsi="Arial" w:cs="Arial"/>
                <w:color w:val="000000"/>
                <w:sz w:val="24"/>
                <w:szCs w:val="24"/>
              </w:rPr>
            </w:pPr>
            <w:r>
              <w:rPr>
                <w:rFonts w:ascii="Arial" w:eastAsia="Arial" w:hAnsi="Arial" w:cs="Arial"/>
                <w:color w:val="000000"/>
                <w:sz w:val="24"/>
                <w:szCs w:val="24"/>
              </w:rPr>
              <w:lastRenderedPageBreak/>
              <w:t xml:space="preserve">The Minister for the Cabinet Office represented by its executive agency the Crown Commercial Service (CCS). </w:t>
            </w:r>
          </w:p>
          <w:p w:rsidR="00132A92" w:rsidRDefault="008B0071">
            <w:pPr>
              <w:spacing w:after="0"/>
              <w:rPr>
                <w:rFonts w:ascii="Arial" w:eastAsia="Arial" w:hAnsi="Arial" w:cs="Arial"/>
                <w:color w:val="000000"/>
                <w:sz w:val="24"/>
                <w:szCs w:val="24"/>
              </w:rPr>
            </w:pPr>
            <w:r>
              <w:rPr>
                <w:rFonts w:ascii="Arial" w:eastAsia="Arial" w:hAnsi="Arial" w:cs="Arial"/>
                <w:color w:val="000000"/>
                <w:sz w:val="24"/>
                <w:szCs w:val="24"/>
              </w:rPr>
              <w:t>Its offices are on: 9th Floor, The Ca</w:t>
            </w:r>
            <w:r>
              <w:rPr>
                <w:rFonts w:ascii="Arial" w:eastAsia="Arial" w:hAnsi="Arial" w:cs="Arial"/>
                <w:color w:val="000000"/>
                <w:sz w:val="24"/>
                <w:szCs w:val="24"/>
              </w:rPr>
              <w:t>pital, Old Hall Street, Liverpool L3 9PP.</w:t>
            </w:r>
          </w:p>
          <w:p w:rsidR="00132A92" w:rsidRDefault="00132A92">
            <w:pPr>
              <w:spacing w:after="0"/>
            </w:pPr>
          </w:p>
        </w:tc>
      </w:tr>
      <w:tr w:rsidR="00132A92">
        <w:trPr>
          <w:trHeight w:val="976"/>
        </w:trPr>
        <w:tc>
          <w:tcPr>
            <w:tcW w:w="436" w:type="dxa"/>
          </w:tcPr>
          <w:p w:rsidR="00132A92" w:rsidRDefault="00132A92">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132A92" w:rsidRDefault="008B0071">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Supplier</w:t>
            </w:r>
          </w:p>
        </w:tc>
        <w:tc>
          <w:tcPr>
            <w:tcW w:w="8055" w:type="dxa"/>
          </w:tcPr>
          <w:p w:rsidR="00132A92" w:rsidRDefault="00132A92">
            <w:pPr>
              <w:widowControl w:val="0"/>
              <w:pBdr>
                <w:top w:val="nil"/>
                <w:left w:val="nil"/>
                <w:bottom w:val="nil"/>
                <w:right w:val="nil"/>
                <w:between w:val="nil"/>
              </w:pBdr>
              <w:spacing w:after="0"/>
              <w:rPr>
                <w:rFonts w:ascii="Arial" w:eastAsia="Arial" w:hAnsi="Arial" w:cs="Arial"/>
                <w:b/>
                <w:color w:val="000000"/>
                <w:sz w:val="24"/>
                <w:szCs w:val="24"/>
              </w:rPr>
            </w:pPr>
          </w:p>
          <w:tbl>
            <w:tblPr>
              <w:tblStyle w:val="ac"/>
              <w:tblW w:w="7287" w:type="dxa"/>
              <w:tblBorders>
                <w:top w:val="nil"/>
                <w:left w:val="nil"/>
                <w:bottom w:val="nil"/>
                <w:right w:val="nil"/>
                <w:insideH w:val="nil"/>
                <w:insideV w:val="nil"/>
              </w:tblBorders>
              <w:tblLayout w:type="fixed"/>
              <w:tblLook w:val="0400" w:firstRow="0" w:lastRow="0" w:firstColumn="0" w:lastColumn="0" w:noHBand="0" w:noVBand="1"/>
            </w:tblPr>
            <w:tblGrid>
              <w:gridCol w:w="2296"/>
              <w:gridCol w:w="4991"/>
            </w:tblGrid>
            <w:tr w:rsidR="00132A92">
              <w:tc>
                <w:tcPr>
                  <w:tcW w:w="2296" w:type="dxa"/>
                  <w:shd w:val="clear" w:color="auto" w:fill="auto"/>
                </w:tcPr>
                <w:p w:rsidR="00132A92" w:rsidRPr="007B21EA" w:rsidRDefault="008B0071">
                  <w:pPr>
                    <w:spacing w:after="0"/>
                    <w:ind w:left="-75"/>
                    <w:rPr>
                      <w:rFonts w:ascii="Arial" w:eastAsia="Arial" w:hAnsi="Arial" w:cs="Arial"/>
                      <w:color w:val="000000"/>
                      <w:sz w:val="24"/>
                      <w:szCs w:val="24"/>
                    </w:rPr>
                  </w:pPr>
                  <w:r w:rsidRPr="007B21EA">
                    <w:rPr>
                      <w:rFonts w:ascii="Arial" w:eastAsia="Arial" w:hAnsi="Arial" w:cs="Arial"/>
                      <w:color w:val="000000"/>
                      <w:sz w:val="24"/>
                      <w:szCs w:val="24"/>
                    </w:rPr>
                    <w:t xml:space="preserve">Name: </w:t>
                  </w:r>
                </w:p>
              </w:tc>
              <w:tc>
                <w:tcPr>
                  <w:tcW w:w="4991" w:type="dxa"/>
                </w:tcPr>
                <w:p w:rsidR="00132A92" w:rsidRPr="007B21EA" w:rsidRDefault="007B21EA">
                  <w:pPr>
                    <w:spacing w:after="0"/>
                    <w:rPr>
                      <w:rFonts w:ascii="Arial" w:eastAsia="Arial" w:hAnsi="Arial" w:cs="Arial"/>
                      <w:color w:val="000000"/>
                      <w:sz w:val="24"/>
                      <w:szCs w:val="24"/>
                    </w:rPr>
                  </w:pPr>
                  <w:r w:rsidRPr="007B21EA">
                    <w:rPr>
                      <w:rFonts w:ascii="Arial" w:eastAsia="Arial" w:hAnsi="Arial" w:cs="Arial"/>
                      <w:b/>
                      <w:sz w:val="24"/>
                      <w:szCs w:val="24"/>
                    </w:rPr>
                    <w:t>[Supplier Name]</w:t>
                  </w:r>
                </w:p>
              </w:tc>
            </w:tr>
            <w:tr w:rsidR="00132A92">
              <w:tc>
                <w:tcPr>
                  <w:tcW w:w="2296" w:type="dxa"/>
                  <w:shd w:val="clear" w:color="auto" w:fill="auto"/>
                </w:tcPr>
                <w:p w:rsidR="00132A92" w:rsidRPr="007B21EA" w:rsidRDefault="008B0071">
                  <w:pPr>
                    <w:spacing w:after="0"/>
                    <w:ind w:left="-75"/>
                    <w:rPr>
                      <w:rFonts w:ascii="Arial" w:eastAsia="Arial" w:hAnsi="Arial" w:cs="Arial"/>
                      <w:color w:val="000000"/>
                      <w:sz w:val="24"/>
                      <w:szCs w:val="24"/>
                    </w:rPr>
                  </w:pPr>
                  <w:r w:rsidRPr="007B21EA">
                    <w:rPr>
                      <w:rFonts w:ascii="Arial" w:eastAsia="Arial" w:hAnsi="Arial" w:cs="Arial"/>
                      <w:color w:val="000000"/>
                      <w:sz w:val="24"/>
                      <w:szCs w:val="24"/>
                    </w:rPr>
                    <w:t xml:space="preserve">Address: </w:t>
                  </w:r>
                </w:p>
              </w:tc>
              <w:tc>
                <w:tcPr>
                  <w:tcW w:w="4991" w:type="dxa"/>
                </w:tcPr>
                <w:p w:rsidR="00132A92" w:rsidRPr="007B21EA" w:rsidRDefault="007B21EA">
                  <w:pPr>
                    <w:spacing w:after="0"/>
                    <w:rPr>
                      <w:rFonts w:ascii="Arial" w:eastAsia="Arial" w:hAnsi="Arial" w:cs="Arial"/>
                      <w:color w:val="000000"/>
                      <w:sz w:val="24"/>
                      <w:szCs w:val="24"/>
                    </w:rPr>
                  </w:pPr>
                  <w:r w:rsidRPr="007B21EA">
                    <w:rPr>
                      <w:rFonts w:ascii="Arial" w:eastAsia="Arial" w:hAnsi="Arial" w:cs="Arial"/>
                      <w:b/>
                      <w:sz w:val="24"/>
                      <w:szCs w:val="24"/>
                    </w:rPr>
                    <w:t>[Supplier Address]</w:t>
                  </w:r>
                </w:p>
              </w:tc>
            </w:tr>
            <w:tr w:rsidR="00132A92">
              <w:tc>
                <w:tcPr>
                  <w:tcW w:w="2296" w:type="dxa"/>
                  <w:shd w:val="clear" w:color="auto" w:fill="auto"/>
                </w:tcPr>
                <w:p w:rsidR="00132A92" w:rsidRPr="007B21EA" w:rsidRDefault="008B0071">
                  <w:pPr>
                    <w:spacing w:after="0"/>
                    <w:ind w:left="-75"/>
                    <w:rPr>
                      <w:rFonts w:ascii="Arial" w:eastAsia="Arial" w:hAnsi="Arial" w:cs="Arial"/>
                      <w:color w:val="000000"/>
                      <w:sz w:val="24"/>
                      <w:szCs w:val="24"/>
                    </w:rPr>
                  </w:pPr>
                  <w:r w:rsidRPr="007B21EA">
                    <w:rPr>
                      <w:rFonts w:ascii="Arial" w:eastAsia="Arial" w:hAnsi="Arial" w:cs="Arial"/>
                      <w:color w:val="000000"/>
                      <w:sz w:val="24"/>
                      <w:szCs w:val="24"/>
                    </w:rPr>
                    <w:t xml:space="preserve">Registration number:    </w:t>
                  </w:r>
                </w:p>
              </w:tc>
              <w:tc>
                <w:tcPr>
                  <w:tcW w:w="4991" w:type="dxa"/>
                </w:tcPr>
                <w:p w:rsidR="00132A92" w:rsidRPr="007B21EA" w:rsidRDefault="007B21EA">
                  <w:pPr>
                    <w:spacing w:after="0"/>
                    <w:rPr>
                      <w:rFonts w:ascii="Arial" w:eastAsia="Arial" w:hAnsi="Arial" w:cs="Arial"/>
                      <w:color w:val="000000"/>
                      <w:sz w:val="24"/>
                      <w:szCs w:val="24"/>
                    </w:rPr>
                  </w:pPr>
                  <w:r w:rsidRPr="007B21EA">
                    <w:rPr>
                      <w:rFonts w:ascii="Arial" w:eastAsia="Arial" w:hAnsi="Arial" w:cs="Arial"/>
                      <w:b/>
                      <w:sz w:val="24"/>
                      <w:szCs w:val="24"/>
                    </w:rPr>
                    <w:t>[Supplier Registration]</w:t>
                  </w:r>
                </w:p>
              </w:tc>
            </w:tr>
            <w:tr w:rsidR="00132A92">
              <w:tc>
                <w:tcPr>
                  <w:tcW w:w="2296" w:type="dxa"/>
                  <w:shd w:val="clear" w:color="auto" w:fill="auto"/>
                </w:tcPr>
                <w:p w:rsidR="00132A92" w:rsidRPr="007B21EA" w:rsidRDefault="008B0071">
                  <w:pPr>
                    <w:spacing w:after="0"/>
                    <w:ind w:left="-75"/>
                    <w:rPr>
                      <w:rFonts w:ascii="Arial" w:eastAsia="Arial" w:hAnsi="Arial" w:cs="Arial"/>
                      <w:color w:val="000000"/>
                      <w:sz w:val="24"/>
                      <w:szCs w:val="24"/>
                    </w:rPr>
                  </w:pPr>
                  <w:r w:rsidRPr="007B21EA">
                    <w:rPr>
                      <w:rFonts w:ascii="Arial" w:eastAsia="Arial" w:hAnsi="Arial" w:cs="Arial"/>
                      <w:color w:val="000000"/>
                      <w:sz w:val="24"/>
                      <w:szCs w:val="24"/>
                    </w:rPr>
                    <w:t>SID4GOV ID:</w:t>
                  </w:r>
                </w:p>
              </w:tc>
              <w:tc>
                <w:tcPr>
                  <w:tcW w:w="4991" w:type="dxa"/>
                </w:tcPr>
                <w:p w:rsidR="00132A92" w:rsidRPr="007B21EA" w:rsidRDefault="007B21EA">
                  <w:pPr>
                    <w:spacing w:after="0"/>
                    <w:rPr>
                      <w:rFonts w:ascii="Arial" w:eastAsia="Arial" w:hAnsi="Arial" w:cs="Arial"/>
                      <w:color w:val="000000"/>
                      <w:sz w:val="24"/>
                      <w:szCs w:val="24"/>
                    </w:rPr>
                  </w:pPr>
                  <w:r w:rsidRPr="007B21EA">
                    <w:rPr>
                      <w:rFonts w:ascii="Arial" w:eastAsia="Arial" w:hAnsi="Arial" w:cs="Arial"/>
                      <w:b/>
                      <w:sz w:val="24"/>
                      <w:szCs w:val="24"/>
                    </w:rPr>
                    <w:t>[Supplier SID4GOV ID]</w:t>
                  </w:r>
                </w:p>
              </w:tc>
            </w:tr>
            <w:tr w:rsidR="00132A92">
              <w:tc>
                <w:tcPr>
                  <w:tcW w:w="2296" w:type="dxa"/>
                  <w:shd w:val="clear" w:color="auto" w:fill="auto"/>
                </w:tcPr>
                <w:p w:rsidR="00132A92" w:rsidRDefault="00132A92">
                  <w:pPr>
                    <w:spacing w:after="0"/>
                    <w:ind w:left="-75"/>
                    <w:rPr>
                      <w:rFonts w:ascii="Arial" w:eastAsia="Arial" w:hAnsi="Arial" w:cs="Arial"/>
                      <w:color w:val="000000"/>
                      <w:sz w:val="24"/>
                      <w:szCs w:val="24"/>
                    </w:rPr>
                  </w:pPr>
                </w:p>
              </w:tc>
              <w:tc>
                <w:tcPr>
                  <w:tcW w:w="4991" w:type="dxa"/>
                </w:tcPr>
                <w:p w:rsidR="00132A92" w:rsidRDefault="00132A92">
                  <w:pPr>
                    <w:spacing w:after="0"/>
                    <w:rPr>
                      <w:rFonts w:ascii="Arial" w:eastAsia="Arial" w:hAnsi="Arial" w:cs="Arial"/>
                      <w:color w:val="000000"/>
                      <w:sz w:val="24"/>
                      <w:szCs w:val="24"/>
                      <w:highlight w:val="yellow"/>
                    </w:rPr>
                  </w:pPr>
                </w:p>
              </w:tc>
            </w:tr>
          </w:tbl>
          <w:p w:rsidR="00132A92" w:rsidRDefault="00132A92">
            <w:pPr>
              <w:spacing w:after="0"/>
              <w:rPr>
                <w:rFonts w:ascii="Arial" w:eastAsia="Arial" w:hAnsi="Arial" w:cs="Arial"/>
                <w:color w:val="000000"/>
                <w:sz w:val="24"/>
                <w:szCs w:val="24"/>
              </w:rPr>
            </w:pPr>
          </w:p>
        </w:tc>
      </w:tr>
      <w:tr w:rsidR="00132A92">
        <w:trPr>
          <w:trHeight w:val="1446"/>
        </w:trPr>
        <w:tc>
          <w:tcPr>
            <w:tcW w:w="436" w:type="dxa"/>
          </w:tcPr>
          <w:p w:rsidR="00132A92" w:rsidRDefault="00132A92">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132A92" w:rsidRDefault="008B0071">
            <w:pPr>
              <w:pBdr>
                <w:top w:val="nil"/>
                <w:left w:val="nil"/>
                <w:bottom w:val="nil"/>
                <w:right w:val="nil"/>
                <w:between w:val="nil"/>
              </w:pBdr>
              <w:spacing w:after="0" w:line="240" w:lineRule="auto"/>
              <w:ind w:left="34" w:hanging="34"/>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8055" w:type="dxa"/>
          </w:tcPr>
          <w:p w:rsidR="00132A92" w:rsidRDefault="008B0071">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This framework contract between CCS and the Supplier allows the Supplier to be considered for Call-off Contracts to s</w:t>
            </w:r>
            <w:r w:rsidR="007B21EA">
              <w:rPr>
                <w:rFonts w:ascii="Arial" w:eastAsia="Arial" w:hAnsi="Arial" w:cs="Arial"/>
                <w:color w:val="000000"/>
                <w:sz w:val="24"/>
                <w:szCs w:val="24"/>
              </w:rPr>
              <w:t xml:space="preserve">upply the Deliverables in </w:t>
            </w:r>
            <w:r w:rsidR="007B21EA">
              <w:rPr>
                <w:rFonts w:ascii="Arial" w:eastAsia="Arial" w:hAnsi="Arial" w:cs="Arial"/>
                <w:b/>
              </w:rPr>
              <w:t>[Lot]</w:t>
            </w:r>
            <w:r>
              <w:rPr>
                <w:rFonts w:ascii="Arial" w:eastAsia="Arial" w:hAnsi="Arial" w:cs="Arial"/>
                <w:color w:val="000000"/>
                <w:sz w:val="24"/>
                <w:szCs w:val="24"/>
              </w:rPr>
              <w:t>.You cannot deliver in any other Lot under this contract. Any references made to other Lots in this contr</w:t>
            </w:r>
            <w:r>
              <w:rPr>
                <w:rFonts w:ascii="Arial" w:eastAsia="Arial" w:hAnsi="Arial" w:cs="Arial"/>
                <w:color w:val="000000"/>
                <w:sz w:val="24"/>
                <w:szCs w:val="24"/>
              </w:rPr>
              <w:t>act do not apply.</w:t>
            </w:r>
          </w:p>
          <w:p w:rsidR="00132A92" w:rsidRDefault="00132A92">
            <w:pPr>
              <w:pBdr>
                <w:top w:val="nil"/>
                <w:left w:val="nil"/>
                <w:bottom w:val="nil"/>
                <w:right w:val="nil"/>
                <w:between w:val="nil"/>
              </w:pBdr>
              <w:spacing w:after="0" w:line="240" w:lineRule="auto"/>
              <w:rPr>
                <w:rFonts w:ascii="Arial" w:eastAsia="Arial" w:hAnsi="Arial" w:cs="Arial"/>
                <w:color w:val="000000"/>
                <w:sz w:val="24"/>
                <w:szCs w:val="24"/>
              </w:rPr>
            </w:pPr>
          </w:p>
          <w:p w:rsidR="00132A92" w:rsidRDefault="008B0071">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This opportunity is advertised in the Contract Notice in the Find a Tender Service reference </w:t>
            </w:r>
            <w:r>
              <w:rPr>
                <w:rFonts w:ascii="Arial" w:eastAsia="Arial" w:hAnsi="Arial" w:cs="Arial"/>
                <w:color w:val="000000"/>
                <w:sz w:val="24"/>
                <w:szCs w:val="24"/>
                <w:highlight w:val="white"/>
              </w:rPr>
              <w:t>2022/S 000-029712</w:t>
            </w:r>
            <w:r>
              <w:rPr>
                <w:rFonts w:ascii="Arial" w:eastAsia="Arial" w:hAnsi="Arial" w:cs="Arial"/>
                <w:color w:val="000000"/>
                <w:sz w:val="24"/>
                <w:szCs w:val="24"/>
              </w:rPr>
              <w:t xml:space="preserve"> (FTS Contract Notice).</w:t>
            </w:r>
          </w:p>
          <w:p w:rsidR="00132A92" w:rsidRDefault="00132A92">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p>
        </w:tc>
      </w:tr>
      <w:tr w:rsidR="00132A92">
        <w:trPr>
          <w:trHeight w:val="327"/>
        </w:trPr>
        <w:tc>
          <w:tcPr>
            <w:tcW w:w="436" w:type="dxa"/>
          </w:tcPr>
          <w:p w:rsidR="00132A92" w:rsidRDefault="00132A92">
            <w:pPr>
              <w:keepNext/>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132A92" w:rsidRDefault="008B0071">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 xml:space="preserve">Deliverables </w:t>
            </w:r>
          </w:p>
        </w:tc>
        <w:tc>
          <w:tcPr>
            <w:tcW w:w="8055" w:type="dxa"/>
          </w:tcPr>
          <w:p w:rsidR="00132A92" w:rsidRDefault="008B0071">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The provision of temporary staff via all delivery and employment models. This includes:</w:t>
            </w:r>
          </w:p>
          <w:p w:rsidR="00132A92" w:rsidRDefault="00132A92">
            <w:pPr>
              <w:pBdr>
                <w:top w:val="nil"/>
                <w:left w:val="nil"/>
                <w:bottom w:val="nil"/>
                <w:right w:val="nil"/>
                <w:between w:val="nil"/>
              </w:pBdr>
              <w:spacing w:after="0" w:line="240" w:lineRule="auto"/>
              <w:rPr>
                <w:rFonts w:ascii="Arial" w:eastAsia="Arial" w:hAnsi="Arial" w:cs="Arial"/>
                <w:color w:val="000000"/>
                <w:sz w:val="24"/>
                <w:szCs w:val="24"/>
              </w:rPr>
            </w:pPr>
          </w:p>
          <w:p w:rsidR="00132A92" w:rsidRDefault="008B0071">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Lot 1 - Admin &amp; Clerical</w:t>
            </w:r>
          </w:p>
          <w:p w:rsidR="00132A92" w:rsidRDefault="008B0071">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Lot 2 - Corporate Functions</w:t>
            </w:r>
          </w:p>
          <w:p w:rsidR="00132A92" w:rsidRDefault="008B0071">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Lot 3 - IT Professionals</w:t>
            </w:r>
          </w:p>
          <w:p w:rsidR="00132A92" w:rsidRDefault="008B0071">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Lot 4 - Legal</w:t>
            </w:r>
          </w:p>
          <w:p w:rsidR="00132A92" w:rsidRDefault="008B0071">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Lot 5 - Scientific, Technical &amp; Clinical Coding</w:t>
            </w:r>
          </w:p>
          <w:p w:rsidR="00132A92" w:rsidRDefault="008B0071">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Lot 6 - Estates, Facilities</w:t>
            </w:r>
            <w:r>
              <w:rPr>
                <w:rFonts w:ascii="Arial" w:eastAsia="Arial" w:hAnsi="Arial" w:cs="Arial"/>
                <w:color w:val="000000"/>
                <w:sz w:val="24"/>
                <w:szCs w:val="24"/>
              </w:rPr>
              <w:t xml:space="preserve"> Management &amp; Ancillary Staff</w:t>
            </w:r>
          </w:p>
          <w:p w:rsidR="00132A92" w:rsidRDefault="008B0071">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Lot 7 - MSP: Master/Neutral Vendor</w:t>
            </w:r>
          </w:p>
          <w:p w:rsidR="00132A92" w:rsidRDefault="00132A92">
            <w:pPr>
              <w:pBdr>
                <w:top w:val="nil"/>
                <w:left w:val="nil"/>
                <w:bottom w:val="nil"/>
                <w:right w:val="nil"/>
                <w:between w:val="nil"/>
              </w:pBdr>
              <w:spacing w:after="0" w:line="240" w:lineRule="auto"/>
              <w:ind w:left="360" w:hanging="360"/>
              <w:rPr>
                <w:rFonts w:ascii="Arial" w:eastAsia="Arial" w:hAnsi="Arial" w:cs="Arial"/>
                <w:color w:val="000000"/>
                <w:sz w:val="24"/>
                <w:szCs w:val="24"/>
              </w:rPr>
            </w:pPr>
          </w:p>
          <w:p w:rsidR="00132A92" w:rsidRDefault="008B0071">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See Framework Schedule 1 (Specification) for further details.</w:t>
            </w:r>
          </w:p>
          <w:p w:rsidR="00132A92" w:rsidRDefault="00132A92">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132A92">
        <w:trPr>
          <w:trHeight w:val="463"/>
        </w:trPr>
        <w:tc>
          <w:tcPr>
            <w:tcW w:w="436" w:type="dxa"/>
          </w:tcPr>
          <w:p w:rsidR="00132A92" w:rsidRDefault="00132A92">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132A92" w:rsidRDefault="008B0071">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 xml:space="preserve">Framework </w:t>
            </w:r>
          </w:p>
          <w:p w:rsidR="00132A92" w:rsidRDefault="008B0071">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Start Date</w:t>
            </w:r>
          </w:p>
          <w:p w:rsidR="00132A92" w:rsidRDefault="00132A92">
            <w:p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8055" w:type="dxa"/>
          </w:tcPr>
          <w:p w:rsidR="00132A92" w:rsidRDefault="008B0071">
            <w:pPr>
              <w:spacing w:after="0"/>
              <w:ind w:right="936"/>
              <w:rPr>
                <w:rFonts w:ascii="Arial" w:eastAsia="Arial" w:hAnsi="Arial" w:cs="Arial"/>
                <w:color w:val="000000"/>
                <w:sz w:val="24"/>
                <w:szCs w:val="24"/>
                <w:highlight w:val="yellow"/>
              </w:rPr>
            </w:pPr>
            <w:r>
              <w:rPr>
                <w:rFonts w:ascii="Arial" w:eastAsia="Arial" w:hAnsi="Arial" w:cs="Arial"/>
                <w:color w:val="000000"/>
                <w:sz w:val="24"/>
                <w:szCs w:val="24"/>
              </w:rPr>
              <w:t>25</w:t>
            </w:r>
            <w:r>
              <w:rPr>
                <w:rFonts w:ascii="Arial" w:eastAsia="Arial" w:hAnsi="Arial" w:cs="Arial"/>
                <w:color w:val="000000"/>
                <w:sz w:val="24"/>
                <w:szCs w:val="24"/>
                <w:vertAlign w:val="superscript"/>
              </w:rPr>
              <w:t>th</w:t>
            </w:r>
            <w:r>
              <w:rPr>
                <w:rFonts w:ascii="Arial" w:eastAsia="Arial" w:hAnsi="Arial" w:cs="Arial"/>
                <w:color w:val="000000"/>
                <w:sz w:val="24"/>
                <w:szCs w:val="24"/>
              </w:rPr>
              <w:t xml:space="preserve"> April 2023</w:t>
            </w:r>
          </w:p>
        </w:tc>
      </w:tr>
      <w:tr w:rsidR="00132A92">
        <w:trPr>
          <w:trHeight w:val="60"/>
        </w:trPr>
        <w:tc>
          <w:tcPr>
            <w:tcW w:w="436" w:type="dxa"/>
          </w:tcPr>
          <w:p w:rsidR="00132A92" w:rsidRDefault="00132A92">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132A92" w:rsidRDefault="008B0071">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Framework Expiry Date</w:t>
            </w:r>
          </w:p>
          <w:p w:rsidR="00132A92" w:rsidRDefault="00132A92">
            <w:p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8055" w:type="dxa"/>
          </w:tcPr>
          <w:p w:rsidR="00132A92" w:rsidRDefault="008B0071">
            <w:pPr>
              <w:spacing w:after="0"/>
              <w:ind w:right="936"/>
              <w:rPr>
                <w:rFonts w:ascii="Arial" w:eastAsia="Arial" w:hAnsi="Arial" w:cs="Arial"/>
                <w:color w:val="000000"/>
                <w:sz w:val="24"/>
                <w:szCs w:val="24"/>
              </w:rPr>
            </w:pPr>
            <w:r>
              <w:rPr>
                <w:rFonts w:ascii="Arial" w:eastAsia="Arial" w:hAnsi="Arial" w:cs="Arial"/>
                <w:color w:val="000000"/>
                <w:sz w:val="24"/>
                <w:szCs w:val="24"/>
              </w:rPr>
              <w:t>26</w:t>
            </w:r>
            <w:r>
              <w:rPr>
                <w:rFonts w:ascii="Arial" w:eastAsia="Arial" w:hAnsi="Arial" w:cs="Arial"/>
                <w:color w:val="000000"/>
                <w:sz w:val="24"/>
                <w:szCs w:val="24"/>
                <w:vertAlign w:val="superscript"/>
              </w:rPr>
              <w:t>th</w:t>
            </w:r>
            <w:r>
              <w:rPr>
                <w:rFonts w:ascii="Arial" w:eastAsia="Arial" w:hAnsi="Arial" w:cs="Arial"/>
                <w:color w:val="000000"/>
                <w:sz w:val="24"/>
                <w:szCs w:val="24"/>
              </w:rPr>
              <w:t xml:space="preserve"> April 2027</w:t>
            </w:r>
          </w:p>
        </w:tc>
      </w:tr>
      <w:tr w:rsidR="00132A92">
        <w:trPr>
          <w:trHeight w:val="471"/>
        </w:trPr>
        <w:tc>
          <w:tcPr>
            <w:tcW w:w="436" w:type="dxa"/>
          </w:tcPr>
          <w:p w:rsidR="00132A92" w:rsidRDefault="00132A92">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132A92" w:rsidRDefault="008B0071">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Framework</w:t>
            </w:r>
          </w:p>
          <w:p w:rsidR="00132A92" w:rsidRDefault="008B0071">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Optional</w:t>
            </w:r>
          </w:p>
          <w:p w:rsidR="00132A92" w:rsidRDefault="008B0071">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Extension</w:t>
            </w:r>
          </w:p>
          <w:p w:rsidR="00132A92" w:rsidRDefault="008B0071">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Period</w:t>
            </w:r>
          </w:p>
        </w:tc>
        <w:tc>
          <w:tcPr>
            <w:tcW w:w="8055" w:type="dxa"/>
          </w:tcPr>
          <w:p w:rsidR="00132A92" w:rsidRDefault="008B0071">
            <w:pPr>
              <w:spacing w:after="0"/>
              <w:ind w:right="936"/>
              <w:rPr>
                <w:rFonts w:ascii="Arial" w:eastAsia="Arial" w:hAnsi="Arial" w:cs="Arial"/>
                <w:color w:val="000000"/>
                <w:sz w:val="24"/>
                <w:szCs w:val="24"/>
              </w:rPr>
            </w:pPr>
            <w:r>
              <w:rPr>
                <w:rFonts w:ascii="Arial" w:eastAsia="Arial" w:hAnsi="Arial" w:cs="Arial"/>
                <w:color w:val="000000"/>
                <w:sz w:val="24"/>
                <w:szCs w:val="24"/>
              </w:rPr>
              <w:t>N/A</w:t>
            </w:r>
          </w:p>
        </w:tc>
      </w:tr>
      <w:tr w:rsidR="00132A92">
        <w:trPr>
          <w:trHeight w:val="837"/>
        </w:trPr>
        <w:tc>
          <w:tcPr>
            <w:tcW w:w="436" w:type="dxa"/>
          </w:tcPr>
          <w:p w:rsidR="00132A92" w:rsidRDefault="00132A92">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132A92" w:rsidRDefault="008B0071">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Order</w:t>
            </w:r>
          </w:p>
          <w:p w:rsidR="00132A92" w:rsidRDefault="008B0071">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Procedure</w:t>
            </w:r>
          </w:p>
        </w:tc>
        <w:tc>
          <w:tcPr>
            <w:tcW w:w="8055" w:type="dxa"/>
          </w:tcPr>
          <w:p w:rsidR="00132A92" w:rsidRDefault="008B0071">
            <w:pPr>
              <w:numPr>
                <w:ilvl w:val="0"/>
                <w:numId w:val="6"/>
              </w:numPr>
              <w:pBdr>
                <w:top w:val="nil"/>
                <w:left w:val="nil"/>
                <w:bottom w:val="nil"/>
                <w:right w:val="nil"/>
                <w:between w:val="nil"/>
              </w:pBdr>
              <w:spacing w:after="0"/>
              <w:ind w:right="936"/>
              <w:rPr>
                <w:rFonts w:ascii="Arial" w:eastAsia="Arial" w:hAnsi="Arial" w:cs="Arial"/>
                <w:color w:val="000000"/>
                <w:sz w:val="24"/>
                <w:szCs w:val="24"/>
              </w:rPr>
            </w:pPr>
            <w:r>
              <w:rPr>
                <w:rFonts w:ascii="Arial" w:eastAsia="Arial" w:hAnsi="Arial" w:cs="Arial"/>
                <w:color w:val="000000"/>
                <w:sz w:val="24"/>
                <w:szCs w:val="24"/>
              </w:rPr>
              <w:t>direct award</w:t>
            </w:r>
          </w:p>
          <w:p w:rsidR="00132A92" w:rsidRDefault="008B0071">
            <w:pPr>
              <w:numPr>
                <w:ilvl w:val="0"/>
                <w:numId w:val="6"/>
              </w:numPr>
              <w:pBdr>
                <w:top w:val="nil"/>
                <w:left w:val="nil"/>
                <w:bottom w:val="nil"/>
                <w:right w:val="nil"/>
                <w:between w:val="nil"/>
              </w:pBdr>
              <w:spacing w:after="0"/>
              <w:ind w:right="936"/>
              <w:rPr>
                <w:rFonts w:ascii="Arial" w:eastAsia="Arial" w:hAnsi="Arial" w:cs="Arial"/>
                <w:color w:val="000000"/>
                <w:sz w:val="24"/>
                <w:szCs w:val="24"/>
              </w:rPr>
            </w:pPr>
            <w:r>
              <w:rPr>
                <w:rFonts w:ascii="Arial" w:eastAsia="Arial" w:hAnsi="Arial" w:cs="Arial"/>
                <w:color w:val="000000"/>
                <w:sz w:val="24"/>
                <w:szCs w:val="24"/>
              </w:rPr>
              <w:t>further competition</w:t>
            </w:r>
          </w:p>
          <w:p w:rsidR="00132A92" w:rsidRDefault="00132A92">
            <w:pPr>
              <w:spacing w:after="0"/>
              <w:ind w:right="936"/>
              <w:rPr>
                <w:rFonts w:ascii="Arial" w:eastAsia="Arial" w:hAnsi="Arial" w:cs="Arial"/>
                <w:color w:val="000000"/>
                <w:sz w:val="24"/>
                <w:szCs w:val="24"/>
                <w:highlight w:val="yellow"/>
              </w:rPr>
            </w:pPr>
          </w:p>
          <w:p w:rsidR="00132A92" w:rsidRDefault="008B0071">
            <w:pPr>
              <w:spacing w:after="0"/>
              <w:ind w:right="936"/>
              <w:rPr>
                <w:rFonts w:ascii="Arial" w:eastAsia="Arial" w:hAnsi="Arial" w:cs="Arial"/>
                <w:color w:val="000000"/>
                <w:sz w:val="24"/>
                <w:szCs w:val="24"/>
              </w:rPr>
            </w:pPr>
            <w:r>
              <w:rPr>
                <w:rFonts w:ascii="Arial" w:eastAsia="Arial" w:hAnsi="Arial" w:cs="Arial"/>
                <w:color w:val="000000"/>
                <w:sz w:val="24"/>
                <w:szCs w:val="24"/>
              </w:rPr>
              <w:lastRenderedPageBreak/>
              <w:t>See Framework Schedule 7 (Call-off Award Procedure)</w:t>
            </w:r>
          </w:p>
          <w:p w:rsidR="00132A92" w:rsidRDefault="00132A92">
            <w:pPr>
              <w:spacing w:after="0"/>
              <w:ind w:right="936"/>
              <w:rPr>
                <w:rFonts w:ascii="Arial" w:eastAsia="Arial" w:hAnsi="Arial" w:cs="Arial"/>
                <w:color w:val="000000"/>
                <w:sz w:val="24"/>
                <w:szCs w:val="24"/>
              </w:rPr>
            </w:pPr>
          </w:p>
        </w:tc>
      </w:tr>
      <w:tr w:rsidR="00132A92">
        <w:trPr>
          <w:trHeight w:val="231"/>
        </w:trPr>
        <w:tc>
          <w:tcPr>
            <w:tcW w:w="436" w:type="dxa"/>
          </w:tcPr>
          <w:p w:rsidR="00132A92" w:rsidRDefault="00132A92">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132A92" w:rsidRDefault="008B0071">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 xml:space="preserve">Framework Incorporated Terms </w:t>
            </w:r>
          </w:p>
          <w:p w:rsidR="00132A92" w:rsidRDefault="00132A92">
            <w:pPr>
              <w:spacing w:after="0" w:line="259" w:lineRule="auto"/>
              <w:rPr>
                <w:rFonts w:ascii="Arial" w:eastAsia="Arial" w:hAnsi="Arial" w:cs="Arial"/>
                <w:color w:val="000000"/>
                <w:sz w:val="24"/>
                <w:szCs w:val="24"/>
              </w:rPr>
            </w:pPr>
          </w:p>
          <w:p w:rsidR="00132A92" w:rsidRDefault="008B0071">
            <w:pPr>
              <w:spacing w:after="0" w:line="259" w:lineRule="auto"/>
              <w:rPr>
                <w:rFonts w:ascii="Arial" w:eastAsia="Arial" w:hAnsi="Arial" w:cs="Arial"/>
                <w:color w:val="000000"/>
                <w:sz w:val="24"/>
                <w:szCs w:val="24"/>
              </w:rPr>
            </w:pPr>
            <w:r>
              <w:rPr>
                <w:rFonts w:ascii="Arial" w:eastAsia="Arial" w:hAnsi="Arial" w:cs="Arial"/>
                <w:color w:val="000000"/>
                <w:sz w:val="24"/>
                <w:szCs w:val="24"/>
              </w:rPr>
              <w:t>(together these documents form the ‘the Framework Contract’)</w:t>
            </w:r>
          </w:p>
          <w:p w:rsidR="00132A92" w:rsidRDefault="00132A92">
            <w:pPr>
              <w:spacing w:after="0" w:line="259" w:lineRule="auto"/>
              <w:rPr>
                <w:rFonts w:ascii="Arial" w:eastAsia="Arial" w:hAnsi="Arial" w:cs="Arial"/>
                <w:color w:val="000000"/>
                <w:sz w:val="24"/>
                <w:szCs w:val="24"/>
              </w:rPr>
            </w:pPr>
          </w:p>
          <w:p w:rsidR="00132A92" w:rsidRDefault="00132A92">
            <w:pPr>
              <w:spacing w:after="0" w:line="259" w:lineRule="auto"/>
              <w:rPr>
                <w:rFonts w:ascii="Arial" w:eastAsia="Arial" w:hAnsi="Arial" w:cs="Arial"/>
                <w:color w:val="000000"/>
                <w:sz w:val="24"/>
                <w:szCs w:val="24"/>
              </w:rPr>
            </w:pPr>
          </w:p>
          <w:p w:rsidR="00132A92" w:rsidRDefault="00132A92">
            <w:pPr>
              <w:spacing w:after="0" w:line="259" w:lineRule="auto"/>
              <w:rPr>
                <w:rFonts w:ascii="Arial" w:eastAsia="Arial" w:hAnsi="Arial" w:cs="Arial"/>
                <w:color w:val="000000"/>
                <w:sz w:val="24"/>
                <w:szCs w:val="24"/>
              </w:rPr>
            </w:pPr>
          </w:p>
          <w:p w:rsidR="00132A92" w:rsidRDefault="00132A92">
            <w:pPr>
              <w:spacing w:after="0" w:line="259" w:lineRule="auto"/>
              <w:rPr>
                <w:rFonts w:ascii="Arial" w:eastAsia="Arial" w:hAnsi="Arial" w:cs="Arial"/>
                <w:color w:val="000000"/>
                <w:sz w:val="24"/>
                <w:szCs w:val="24"/>
              </w:rPr>
            </w:pPr>
          </w:p>
          <w:p w:rsidR="00132A92" w:rsidRDefault="00132A92">
            <w:pPr>
              <w:spacing w:after="0" w:line="259" w:lineRule="auto"/>
              <w:rPr>
                <w:rFonts w:ascii="Arial" w:eastAsia="Arial" w:hAnsi="Arial" w:cs="Arial"/>
                <w:color w:val="000000"/>
                <w:sz w:val="24"/>
                <w:szCs w:val="24"/>
              </w:rPr>
            </w:pPr>
          </w:p>
          <w:p w:rsidR="00132A92" w:rsidRDefault="00132A92">
            <w:pPr>
              <w:spacing w:after="0" w:line="259" w:lineRule="auto"/>
              <w:rPr>
                <w:rFonts w:ascii="Arial" w:eastAsia="Arial" w:hAnsi="Arial" w:cs="Arial"/>
                <w:color w:val="000000"/>
                <w:sz w:val="24"/>
                <w:szCs w:val="24"/>
              </w:rPr>
            </w:pPr>
          </w:p>
          <w:p w:rsidR="00132A92" w:rsidRDefault="00132A92">
            <w:pPr>
              <w:spacing w:after="0" w:line="259" w:lineRule="auto"/>
              <w:rPr>
                <w:rFonts w:ascii="Arial" w:eastAsia="Arial" w:hAnsi="Arial" w:cs="Arial"/>
                <w:color w:val="000000"/>
                <w:sz w:val="24"/>
                <w:szCs w:val="24"/>
              </w:rPr>
            </w:pPr>
          </w:p>
          <w:p w:rsidR="00132A92" w:rsidRDefault="00132A92">
            <w:pPr>
              <w:spacing w:after="0" w:line="259" w:lineRule="auto"/>
              <w:rPr>
                <w:rFonts w:ascii="Arial" w:eastAsia="Arial" w:hAnsi="Arial" w:cs="Arial"/>
                <w:color w:val="000000"/>
                <w:sz w:val="24"/>
                <w:szCs w:val="24"/>
              </w:rPr>
            </w:pPr>
          </w:p>
          <w:p w:rsidR="00132A92" w:rsidRDefault="00132A92">
            <w:pPr>
              <w:spacing w:after="0" w:line="259" w:lineRule="auto"/>
              <w:rPr>
                <w:rFonts w:ascii="Arial" w:eastAsia="Arial" w:hAnsi="Arial" w:cs="Arial"/>
                <w:color w:val="000000"/>
                <w:sz w:val="24"/>
                <w:szCs w:val="24"/>
              </w:rPr>
            </w:pPr>
          </w:p>
          <w:p w:rsidR="00132A92" w:rsidRDefault="00132A92">
            <w:pPr>
              <w:spacing w:after="0" w:line="259" w:lineRule="auto"/>
              <w:rPr>
                <w:rFonts w:ascii="Arial" w:eastAsia="Arial" w:hAnsi="Arial" w:cs="Arial"/>
                <w:color w:val="000000"/>
                <w:sz w:val="24"/>
                <w:szCs w:val="24"/>
              </w:rPr>
            </w:pPr>
          </w:p>
          <w:p w:rsidR="00132A92" w:rsidRDefault="00132A92">
            <w:pPr>
              <w:spacing w:after="0" w:line="259" w:lineRule="auto"/>
              <w:rPr>
                <w:rFonts w:ascii="Arial" w:eastAsia="Arial" w:hAnsi="Arial" w:cs="Arial"/>
                <w:color w:val="000000"/>
                <w:sz w:val="24"/>
                <w:szCs w:val="24"/>
              </w:rPr>
            </w:pPr>
          </w:p>
          <w:p w:rsidR="00132A92" w:rsidRDefault="00132A92">
            <w:pPr>
              <w:spacing w:after="0" w:line="259" w:lineRule="auto"/>
              <w:rPr>
                <w:rFonts w:ascii="Arial" w:eastAsia="Arial" w:hAnsi="Arial" w:cs="Arial"/>
                <w:color w:val="000000"/>
                <w:sz w:val="24"/>
                <w:szCs w:val="24"/>
              </w:rPr>
            </w:pPr>
          </w:p>
          <w:p w:rsidR="00132A92" w:rsidRDefault="00132A92">
            <w:pPr>
              <w:spacing w:after="0" w:line="259" w:lineRule="auto"/>
              <w:rPr>
                <w:rFonts w:ascii="Arial" w:eastAsia="Arial" w:hAnsi="Arial" w:cs="Arial"/>
                <w:color w:val="000000"/>
                <w:sz w:val="24"/>
                <w:szCs w:val="24"/>
              </w:rPr>
            </w:pPr>
          </w:p>
          <w:p w:rsidR="00132A92" w:rsidRDefault="00132A92">
            <w:pPr>
              <w:spacing w:after="0" w:line="259" w:lineRule="auto"/>
              <w:rPr>
                <w:rFonts w:ascii="Arial" w:eastAsia="Arial" w:hAnsi="Arial" w:cs="Arial"/>
                <w:color w:val="000000"/>
                <w:sz w:val="24"/>
                <w:szCs w:val="24"/>
              </w:rPr>
            </w:pPr>
          </w:p>
          <w:p w:rsidR="00132A92" w:rsidRDefault="00132A92">
            <w:pPr>
              <w:spacing w:after="0" w:line="259" w:lineRule="auto"/>
              <w:rPr>
                <w:rFonts w:ascii="Arial" w:eastAsia="Arial" w:hAnsi="Arial" w:cs="Arial"/>
                <w:color w:val="000000"/>
                <w:sz w:val="24"/>
                <w:szCs w:val="24"/>
              </w:rPr>
            </w:pPr>
          </w:p>
          <w:p w:rsidR="00132A92" w:rsidRDefault="00132A92">
            <w:pPr>
              <w:spacing w:after="0" w:line="259" w:lineRule="auto"/>
              <w:rPr>
                <w:rFonts w:ascii="Arial" w:eastAsia="Arial" w:hAnsi="Arial" w:cs="Arial"/>
                <w:color w:val="000000"/>
                <w:sz w:val="24"/>
                <w:szCs w:val="24"/>
              </w:rPr>
            </w:pPr>
          </w:p>
        </w:tc>
        <w:tc>
          <w:tcPr>
            <w:tcW w:w="8055" w:type="dxa"/>
          </w:tcPr>
          <w:p w:rsidR="00132A92" w:rsidRDefault="008B0071">
            <w:pPr>
              <w:spacing w:after="0"/>
              <w:rPr>
                <w:rFonts w:ascii="Arial" w:eastAsia="Arial" w:hAnsi="Arial" w:cs="Arial"/>
                <w:color w:val="000000"/>
                <w:sz w:val="24"/>
                <w:szCs w:val="24"/>
              </w:rPr>
            </w:pPr>
            <w:r>
              <w:rPr>
                <w:rFonts w:ascii="Arial" w:eastAsia="Arial" w:hAnsi="Arial" w:cs="Arial"/>
                <w:color w:val="000000"/>
                <w:sz w:val="24"/>
                <w:szCs w:val="24"/>
              </w:rPr>
              <w:t>The following documents are incorporated into the Framework Contract. Where numbers are missing we are not using these schedules. If the documents conflict, the following order of precedence applies:</w:t>
            </w:r>
          </w:p>
          <w:p w:rsidR="00132A92" w:rsidRDefault="00132A92">
            <w:pPr>
              <w:spacing w:after="0"/>
              <w:rPr>
                <w:rFonts w:ascii="Arial" w:eastAsia="Arial" w:hAnsi="Arial" w:cs="Arial"/>
                <w:color w:val="000000"/>
                <w:sz w:val="24"/>
                <w:szCs w:val="24"/>
              </w:rPr>
            </w:pPr>
          </w:p>
          <w:p w:rsidR="00132A92" w:rsidRDefault="008B0071">
            <w:pPr>
              <w:numPr>
                <w:ilvl w:val="0"/>
                <w:numId w:val="5"/>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Framework Award Form</w:t>
            </w:r>
          </w:p>
          <w:p w:rsidR="00132A92" w:rsidRDefault="008B0071">
            <w:pPr>
              <w:numPr>
                <w:ilvl w:val="0"/>
                <w:numId w:val="5"/>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Any Framework Special Terms (</w:t>
            </w:r>
            <w:r>
              <w:rPr>
                <w:rFonts w:ascii="Arial" w:eastAsia="Arial" w:hAnsi="Arial" w:cs="Arial"/>
                <w:color w:val="000000"/>
                <w:sz w:val="24"/>
                <w:szCs w:val="24"/>
              </w:rPr>
              <w:t>see Section 10 ‘Framework Special Terms’ in this Framework Award Form)</w:t>
            </w:r>
          </w:p>
          <w:p w:rsidR="00132A92" w:rsidRDefault="008B0071">
            <w:pPr>
              <w:numPr>
                <w:ilvl w:val="0"/>
                <w:numId w:val="5"/>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 (Definitions) RM6277</w:t>
            </w:r>
          </w:p>
          <w:p w:rsidR="00132A92" w:rsidRDefault="008B0071">
            <w:pPr>
              <w:numPr>
                <w:ilvl w:val="0"/>
                <w:numId w:val="5"/>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11 (Processing Data) RM6277</w:t>
            </w:r>
          </w:p>
          <w:p w:rsidR="00132A92" w:rsidRDefault="008B0071">
            <w:pPr>
              <w:numPr>
                <w:ilvl w:val="0"/>
                <w:numId w:val="5"/>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The following Schedules for RM6277 (in equal order of precedence):</w:t>
            </w:r>
          </w:p>
          <w:p w:rsidR="00132A92" w:rsidRDefault="008B0071">
            <w:pPr>
              <w:numPr>
                <w:ilvl w:val="1"/>
                <w:numId w:val="5"/>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1 (Specification) </w:t>
            </w:r>
          </w:p>
          <w:p w:rsidR="00132A92" w:rsidRDefault="008B0071">
            <w:pPr>
              <w:numPr>
                <w:ilvl w:val="1"/>
                <w:numId w:val="5"/>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3 (Framework Prices)</w:t>
            </w:r>
          </w:p>
          <w:p w:rsidR="00132A92" w:rsidRDefault="008B0071">
            <w:pPr>
              <w:numPr>
                <w:ilvl w:val="1"/>
                <w:numId w:val="5"/>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4 (Framework Management)</w:t>
            </w:r>
          </w:p>
          <w:p w:rsidR="00132A92" w:rsidRDefault="008B0071">
            <w:pPr>
              <w:numPr>
                <w:ilvl w:val="1"/>
                <w:numId w:val="5"/>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5 (Management Charges and Information)</w:t>
            </w:r>
          </w:p>
          <w:p w:rsidR="00132A92" w:rsidRDefault="008B0071">
            <w:pPr>
              <w:numPr>
                <w:ilvl w:val="1"/>
                <w:numId w:val="5"/>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Order Forms, either (i) Framework Schedule 6 (Order Form Template and Call-Off Schedules); or (ii) Fram</w:t>
            </w:r>
            <w:r>
              <w:rPr>
                <w:rFonts w:ascii="Arial" w:eastAsia="Arial" w:hAnsi="Arial" w:cs="Arial"/>
                <w:color w:val="000000"/>
                <w:sz w:val="24"/>
                <w:szCs w:val="24"/>
              </w:rPr>
              <w:t xml:space="preserve">ework Schedule 6A (Short Order Form Template and Call-Off Schedules) including the following template Call-Off Schedules: </w:t>
            </w:r>
          </w:p>
          <w:p w:rsidR="00132A92" w:rsidRDefault="008B0071">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132A92" w:rsidRDefault="008B0071">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rsidR="00132A92" w:rsidRDefault="008B0071">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rsidR="00132A92" w:rsidRDefault="008B0071">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4 (Call-Off Tender)</w:t>
            </w:r>
            <w:r>
              <w:rPr>
                <w:rFonts w:ascii="Arial" w:eastAsia="Arial" w:hAnsi="Arial" w:cs="Arial"/>
                <w:color w:val="000000"/>
                <w:sz w:val="24"/>
                <w:szCs w:val="24"/>
              </w:rPr>
              <w:tab/>
            </w:r>
            <w:r>
              <w:rPr>
                <w:rFonts w:ascii="Arial" w:eastAsia="Arial" w:hAnsi="Arial" w:cs="Arial"/>
                <w:color w:val="000000"/>
                <w:sz w:val="24"/>
                <w:szCs w:val="24"/>
              </w:rPr>
              <w:tab/>
            </w:r>
          </w:p>
          <w:p w:rsidR="00132A92" w:rsidRDefault="008B0071">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5 </w:t>
            </w:r>
            <w:r>
              <w:rPr>
                <w:rFonts w:ascii="Arial" w:eastAsia="Arial" w:hAnsi="Arial" w:cs="Arial"/>
                <w:i/>
                <w:color w:val="000000"/>
                <w:sz w:val="24"/>
                <w:szCs w:val="24"/>
              </w:rPr>
              <w:t>(</w:t>
            </w:r>
            <w:r>
              <w:rPr>
                <w:rFonts w:ascii="Arial" w:eastAsia="Arial" w:hAnsi="Arial" w:cs="Arial"/>
                <w:color w:val="000000"/>
                <w:sz w:val="24"/>
                <w:szCs w:val="24"/>
              </w:rPr>
              <w:t>Pricing Details)</w:t>
            </w:r>
            <w:r>
              <w:rPr>
                <w:rFonts w:ascii="Arial" w:eastAsia="Arial" w:hAnsi="Arial" w:cs="Arial"/>
                <w:color w:val="000000"/>
                <w:sz w:val="24"/>
                <w:szCs w:val="24"/>
              </w:rPr>
              <w:tab/>
              <w:t xml:space="preserve">           </w:t>
            </w:r>
          </w:p>
          <w:p w:rsidR="00132A92" w:rsidRDefault="008B0071">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6 (ICT Services) </w:t>
            </w:r>
            <w:r>
              <w:rPr>
                <w:rFonts w:ascii="Arial" w:eastAsia="Arial" w:hAnsi="Arial" w:cs="Arial"/>
                <w:color w:val="000000"/>
                <w:sz w:val="24"/>
                <w:szCs w:val="24"/>
              </w:rPr>
              <w:tab/>
            </w:r>
            <w:r>
              <w:rPr>
                <w:rFonts w:ascii="Arial" w:eastAsia="Arial" w:hAnsi="Arial" w:cs="Arial"/>
                <w:color w:val="000000"/>
                <w:sz w:val="24"/>
                <w:szCs w:val="24"/>
              </w:rPr>
              <w:tab/>
            </w:r>
          </w:p>
          <w:p w:rsidR="00132A92" w:rsidRDefault="008B0071">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7 (Key Supplier Staff)</w:t>
            </w:r>
            <w:r>
              <w:rPr>
                <w:rFonts w:ascii="Arial" w:eastAsia="Arial" w:hAnsi="Arial" w:cs="Arial"/>
                <w:color w:val="000000"/>
                <w:sz w:val="24"/>
                <w:szCs w:val="24"/>
              </w:rPr>
              <w:tab/>
            </w:r>
            <w:r>
              <w:rPr>
                <w:rFonts w:ascii="Arial" w:eastAsia="Arial" w:hAnsi="Arial" w:cs="Arial"/>
                <w:color w:val="000000"/>
                <w:sz w:val="24"/>
                <w:szCs w:val="24"/>
              </w:rPr>
              <w:tab/>
            </w:r>
          </w:p>
          <w:p w:rsidR="00132A92" w:rsidRDefault="008B0071">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8 (Business Continuity and Disaster Recovery) </w:t>
            </w:r>
          </w:p>
          <w:p w:rsidR="00132A92" w:rsidRDefault="008B0071">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9 </w:t>
            </w:r>
            <w:r>
              <w:rPr>
                <w:rFonts w:ascii="Arial" w:eastAsia="Arial" w:hAnsi="Arial" w:cs="Arial"/>
                <w:color w:val="000000"/>
                <w:sz w:val="24"/>
                <w:szCs w:val="24"/>
              </w:rPr>
              <w:t>(Security)</w:t>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t xml:space="preserve"> </w:t>
            </w:r>
          </w:p>
          <w:p w:rsidR="00132A92" w:rsidRDefault="008B0071">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10 (Exit Management) </w:t>
            </w:r>
            <w:r>
              <w:rPr>
                <w:rFonts w:ascii="Arial" w:eastAsia="Arial" w:hAnsi="Arial" w:cs="Arial"/>
                <w:color w:val="000000"/>
                <w:sz w:val="24"/>
                <w:szCs w:val="24"/>
              </w:rPr>
              <w:tab/>
            </w:r>
          </w:p>
          <w:p w:rsidR="00132A92" w:rsidRDefault="008B0071">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12 (Clustering) </w:t>
            </w:r>
            <w:r>
              <w:rPr>
                <w:rFonts w:ascii="Arial" w:eastAsia="Arial" w:hAnsi="Arial" w:cs="Arial"/>
                <w:color w:val="000000"/>
                <w:sz w:val="24"/>
                <w:szCs w:val="24"/>
              </w:rPr>
              <w:tab/>
            </w:r>
            <w:r>
              <w:rPr>
                <w:rFonts w:ascii="Arial" w:eastAsia="Arial" w:hAnsi="Arial" w:cs="Arial"/>
                <w:color w:val="000000"/>
                <w:sz w:val="24"/>
                <w:szCs w:val="24"/>
              </w:rPr>
              <w:tab/>
            </w:r>
          </w:p>
          <w:p w:rsidR="00132A92" w:rsidRDefault="008B0071">
            <w:pPr>
              <w:numPr>
                <w:ilvl w:val="2"/>
                <w:numId w:val="5"/>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13 (Implementation Plan and Testing)]</w:t>
            </w:r>
          </w:p>
          <w:p w:rsidR="00132A92" w:rsidRDefault="008B0071">
            <w:pPr>
              <w:numPr>
                <w:ilvl w:val="2"/>
                <w:numId w:val="5"/>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14 (Service Levels)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p>
          <w:p w:rsidR="00132A92" w:rsidRDefault="008B0071">
            <w:pPr>
              <w:numPr>
                <w:ilvl w:val="2"/>
                <w:numId w:val="5"/>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15 (Call-Off Contract Management)</w:t>
            </w:r>
          </w:p>
          <w:p w:rsidR="00132A92" w:rsidRDefault="008B0071">
            <w:pPr>
              <w:numPr>
                <w:ilvl w:val="2"/>
                <w:numId w:val="5"/>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w:t>
            </w:r>
            <w:r>
              <w:rPr>
                <w:rFonts w:ascii="Arial" w:eastAsia="Arial" w:hAnsi="Arial" w:cs="Arial"/>
                <w:color w:val="000000"/>
                <w:sz w:val="24"/>
                <w:szCs w:val="24"/>
                <w:highlight w:val="white"/>
              </w:rPr>
              <w:t xml:space="preserve">dule 16 (Benchmarking)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p>
          <w:p w:rsidR="00132A92" w:rsidRDefault="008B0071">
            <w:pPr>
              <w:numPr>
                <w:ilvl w:val="2"/>
                <w:numId w:val="5"/>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17 (MOD Terms)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132A92" w:rsidRDefault="008B0071">
            <w:pPr>
              <w:numPr>
                <w:ilvl w:val="2"/>
                <w:numId w:val="5"/>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18 (Background Checks) </w:t>
            </w:r>
            <w:r>
              <w:rPr>
                <w:rFonts w:ascii="Arial" w:eastAsia="Arial" w:hAnsi="Arial" w:cs="Arial"/>
                <w:color w:val="000000"/>
                <w:sz w:val="24"/>
                <w:szCs w:val="24"/>
                <w:highlight w:val="white"/>
              </w:rPr>
              <w:tab/>
            </w:r>
          </w:p>
          <w:p w:rsidR="00132A92" w:rsidRDefault="008B0071">
            <w:pPr>
              <w:numPr>
                <w:ilvl w:val="2"/>
                <w:numId w:val="5"/>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19 (Scottish Law)</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132A92" w:rsidRDefault="008B0071">
            <w:pPr>
              <w:numPr>
                <w:ilvl w:val="2"/>
                <w:numId w:val="5"/>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lastRenderedPageBreak/>
              <w:t xml:space="preserve">Call-Off Schedule 20 (Call-Off Specification)    </w:t>
            </w:r>
          </w:p>
          <w:p w:rsidR="00132A92" w:rsidRDefault="008B0071">
            <w:pPr>
              <w:numPr>
                <w:ilvl w:val="2"/>
                <w:numId w:val="5"/>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21 (Northern Ireland Law</w:t>
            </w:r>
            <w:r>
              <w:rPr>
                <w:rFonts w:ascii="Arial" w:eastAsia="Arial" w:hAnsi="Arial" w:cs="Arial"/>
                <w:color w:val="000000"/>
                <w:sz w:val="24"/>
                <w:szCs w:val="24"/>
                <w:highlight w:val="white"/>
              </w:rPr>
              <w:t xml:space="preserve">)   </w:t>
            </w:r>
          </w:p>
          <w:p w:rsidR="00132A92" w:rsidRDefault="008B0071">
            <w:pPr>
              <w:numPr>
                <w:ilvl w:val="2"/>
                <w:numId w:val="5"/>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23 (HMRC Terms)                </w:t>
            </w:r>
          </w:p>
          <w:p w:rsidR="00132A92" w:rsidRDefault="008B0071">
            <w:pPr>
              <w:numPr>
                <w:ilvl w:val="0"/>
                <w:numId w:val="4"/>
              </w:numPr>
              <w:pBdr>
                <w:top w:val="nil"/>
                <w:left w:val="nil"/>
                <w:bottom w:val="nil"/>
                <w:right w:val="nil"/>
                <w:between w:val="nil"/>
              </w:pBdr>
              <w:spacing w:after="0"/>
              <w:rPr>
                <w:rFonts w:ascii="Arial" w:eastAsia="Arial" w:hAnsi="Arial" w:cs="Arial"/>
                <w:color w:val="000000"/>
                <w:sz w:val="24"/>
                <w:szCs w:val="24"/>
                <w:highlight w:val="white"/>
              </w:rPr>
            </w:pPr>
            <w:r>
              <w:rPr>
                <w:rFonts w:ascii="Arial" w:eastAsia="Arial" w:hAnsi="Arial" w:cs="Arial"/>
                <w:color w:val="000000"/>
                <w:sz w:val="24"/>
                <w:szCs w:val="24"/>
                <w:highlight w:val="white"/>
              </w:rPr>
              <w:t>Framework Schedule 7 (Call-Off Award Procedure)</w:t>
            </w:r>
          </w:p>
          <w:p w:rsidR="00132A92" w:rsidRDefault="008B0071">
            <w:pPr>
              <w:numPr>
                <w:ilvl w:val="0"/>
                <w:numId w:val="4"/>
              </w:numPr>
              <w:pBdr>
                <w:top w:val="nil"/>
                <w:left w:val="nil"/>
                <w:bottom w:val="nil"/>
                <w:right w:val="nil"/>
                <w:between w:val="nil"/>
              </w:pBdr>
              <w:spacing w:after="0"/>
              <w:rPr>
                <w:rFonts w:ascii="Arial" w:eastAsia="Arial" w:hAnsi="Arial" w:cs="Arial"/>
                <w:color w:val="000000"/>
                <w:sz w:val="24"/>
                <w:szCs w:val="24"/>
                <w:highlight w:val="white"/>
              </w:rPr>
            </w:pPr>
            <w:r>
              <w:rPr>
                <w:rFonts w:ascii="Arial" w:eastAsia="Arial" w:hAnsi="Arial" w:cs="Arial"/>
                <w:color w:val="000000"/>
                <w:sz w:val="24"/>
                <w:szCs w:val="24"/>
                <w:highlight w:val="white"/>
              </w:rPr>
              <w:t>Framework Schedule 8 (Self Audit Certificate)</w:t>
            </w:r>
          </w:p>
          <w:p w:rsidR="00132A92" w:rsidRDefault="008B0071">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9 (Cyber Essentials Scheme)</w:t>
            </w:r>
          </w:p>
          <w:p w:rsidR="00132A92" w:rsidRDefault="008B0071">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2 (Variation Form)</w:t>
            </w:r>
          </w:p>
          <w:p w:rsidR="00132A92" w:rsidRDefault="008B0071">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132A92" w:rsidRDefault="008B0071">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132A92" w:rsidRDefault="008B0071">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6 (Key Subcontractors)</w:t>
            </w:r>
          </w:p>
          <w:p w:rsidR="00132A92" w:rsidRDefault="008B0071">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7 (Financial Difficulties)</w:t>
            </w:r>
          </w:p>
          <w:p w:rsidR="00132A92" w:rsidRDefault="008B0071">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8 (Guarantee)]</w:t>
            </w:r>
          </w:p>
          <w:p w:rsidR="00132A92" w:rsidRDefault="008B0071">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10 (Rectification Plan)</w:t>
            </w:r>
          </w:p>
          <w:p w:rsidR="00132A92" w:rsidRDefault="008B0071">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w:t>
            </w:r>
            <w:r>
              <w:rPr>
                <w:rFonts w:ascii="Arial" w:eastAsia="Arial" w:hAnsi="Arial" w:cs="Arial"/>
                <w:color w:val="000000"/>
                <w:sz w:val="24"/>
                <w:szCs w:val="24"/>
              </w:rPr>
              <w:t>ule 12 (Supply Chain Visibility)</w:t>
            </w:r>
          </w:p>
          <w:p w:rsidR="00132A92" w:rsidRDefault="008B0071">
            <w:pPr>
              <w:numPr>
                <w:ilvl w:val="0"/>
                <w:numId w:val="5"/>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CCS Core Terms (version 3.0.11)</w:t>
            </w:r>
          </w:p>
          <w:p w:rsidR="00132A92" w:rsidRDefault="008B0071">
            <w:pPr>
              <w:numPr>
                <w:ilvl w:val="0"/>
                <w:numId w:val="5"/>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5 (Corporate Social Responsibility) RM6277</w:t>
            </w:r>
          </w:p>
          <w:p w:rsidR="00132A92" w:rsidRDefault="008B0071">
            <w:pPr>
              <w:numPr>
                <w:ilvl w:val="0"/>
                <w:numId w:val="5"/>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2 (Framework Tender) RM6277 as long as any part of the Framework Tender that offers a better commercial position f</w:t>
            </w:r>
            <w:r>
              <w:rPr>
                <w:rFonts w:ascii="Arial" w:eastAsia="Arial" w:hAnsi="Arial" w:cs="Arial"/>
                <w:color w:val="000000"/>
                <w:sz w:val="24"/>
                <w:szCs w:val="24"/>
              </w:rPr>
              <w:t xml:space="preserve">or CCS or Buyers (as decided by CCS) take precedence over the documents above </w:t>
            </w:r>
          </w:p>
          <w:p w:rsidR="00132A92" w:rsidRDefault="00132A92">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132A92">
        <w:trPr>
          <w:trHeight w:val="940"/>
        </w:trPr>
        <w:tc>
          <w:tcPr>
            <w:tcW w:w="436" w:type="dxa"/>
            <w:vMerge w:val="restart"/>
          </w:tcPr>
          <w:p w:rsidR="00132A92" w:rsidRDefault="00132A92">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vMerge w:val="restart"/>
          </w:tcPr>
          <w:p w:rsidR="00132A92" w:rsidRDefault="008B0071">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Framework Special Terms</w:t>
            </w:r>
          </w:p>
          <w:p w:rsidR="00132A92" w:rsidRDefault="00132A92">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rsidR="00132A92" w:rsidRDefault="00132A92">
            <w:p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8055" w:type="dxa"/>
          </w:tcPr>
          <w:p w:rsidR="00132A92" w:rsidRDefault="008B0071">
            <w:pPr>
              <w:rPr>
                <w:rFonts w:ascii="Arial" w:eastAsia="Arial" w:hAnsi="Arial" w:cs="Arial"/>
                <w:color w:val="000000"/>
                <w:sz w:val="24"/>
                <w:szCs w:val="24"/>
              </w:rPr>
            </w:pPr>
            <w:r>
              <w:rPr>
                <w:rFonts w:ascii="Arial" w:eastAsia="Arial" w:hAnsi="Arial" w:cs="Arial"/>
                <w:color w:val="000000"/>
                <w:sz w:val="24"/>
                <w:szCs w:val="24"/>
              </w:rPr>
              <w:t>Special Term 1 – The following Clauses of the Core Terms are amended with deletions struck-through and additions underlined as followed:</w:t>
            </w:r>
          </w:p>
          <w:p w:rsidR="00132A92" w:rsidRDefault="008B0071">
            <w:pPr>
              <w:ind w:left="425"/>
              <w:rPr>
                <w:rFonts w:ascii="Arial" w:eastAsia="Arial" w:hAnsi="Arial" w:cs="Arial"/>
                <w:color w:val="000000"/>
                <w:sz w:val="24"/>
                <w:szCs w:val="24"/>
                <w:highlight w:val="yellow"/>
              </w:rPr>
            </w:pPr>
            <w:r>
              <w:rPr>
                <w:rFonts w:ascii="Arial" w:eastAsia="Arial" w:hAnsi="Arial" w:cs="Arial"/>
                <w:i/>
                <w:color w:val="000000"/>
                <w:sz w:val="24"/>
                <w:szCs w:val="24"/>
              </w:rPr>
              <w:t>11.</w:t>
            </w:r>
            <w:r>
              <w:rPr>
                <w:rFonts w:ascii="Arial" w:eastAsia="Arial" w:hAnsi="Arial" w:cs="Arial"/>
                <w:color w:val="000000"/>
                <w:sz w:val="24"/>
                <w:szCs w:val="24"/>
              </w:rPr>
              <w:t>2 Each Party's total aggregate liability in each Contract Year under each Call-Off Contract (whether in tort, contract or otherwise) is no more than the greater of £</w:t>
            </w:r>
            <w:r>
              <w:rPr>
                <w:rFonts w:ascii="Arial" w:eastAsia="Arial" w:hAnsi="Arial" w:cs="Arial"/>
                <w:color w:val="000000"/>
                <w:sz w:val="24"/>
                <w:szCs w:val="24"/>
                <w:u w:val="single"/>
              </w:rPr>
              <w:t>1</w:t>
            </w:r>
            <w:r>
              <w:rPr>
                <w:rFonts w:ascii="Arial" w:eastAsia="Arial" w:hAnsi="Arial" w:cs="Arial"/>
                <w:i/>
                <w:strike/>
                <w:color w:val="000000"/>
                <w:sz w:val="24"/>
                <w:szCs w:val="24"/>
              </w:rPr>
              <w:t>5</w:t>
            </w:r>
            <w:r>
              <w:rPr>
                <w:rFonts w:ascii="Arial" w:eastAsia="Arial" w:hAnsi="Arial" w:cs="Arial"/>
                <w:color w:val="000000"/>
                <w:sz w:val="24"/>
                <w:szCs w:val="24"/>
              </w:rPr>
              <w:t xml:space="preserve"> million or 150% of the Estimated Yearly Charges unless specified in the Call-Off Order Form.</w:t>
            </w:r>
          </w:p>
        </w:tc>
      </w:tr>
      <w:tr w:rsidR="00132A92">
        <w:trPr>
          <w:trHeight w:val="666"/>
        </w:trPr>
        <w:tc>
          <w:tcPr>
            <w:tcW w:w="436" w:type="dxa"/>
            <w:vMerge/>
          </w:tcPr>
          <w:p w:rsidR="00132A92" w:rsidRDefault="00132A92">
            <w:pPr>
              <w:widowControl w:val="0"/>
              <w:pBdr>
                <w:top w:val="nil"/>
                <w:left w:val="nil"/>
                <w:bottom w:val="nil"/>
                <w:right w:val="nil"/>
                <w:between w:val="nil"/>
              </w:pBdr>
              <w:spacing w:after="0"/>
              <w:rPr>
                <w:rFonts w:ascii="Arial" w:eastAsia="Arial" w:hAnsi="Arial" w:cs="Arial"/>
                <w:color w:val="000000"/>
                <w:sz w:val="24"/>
                <w:szCs w:val="24"/>
                <w:highlight w:val="yellow"/>
              </w:rPr>
            </w:pPr>
          </w:p>
        </w:tc>
        <w:tc>
          <w:tcPr>
            <w:tcW w:w="2040" w:type="dxa"/>
            <w:vMerge/>
          </w:tcPr>
          <w:p w:rsidR="00132A92" w:rsidRDefault="00132A92">
            <w:pPr>
              <w:widowControl w:val="0"/>
              <w:pBdr>
                <w:top w:val="nil"/>
                <w:left w:val="nil"/>
                <w:bottom w:val="nil"/>
                <w:right w:val="nil"/>
                <w:between w:val="nil"/>
              </w:pBdr>
              <w:spacing w:after="0"/>
              <w:rPr>
                <w:rFonts w:ascii="Arial" w:eastAsia="Arial" w:hAnsi="Arial" w:cs="Arial"/>
                <w:color w:val="000000"/>
                <w:sz w:val="24"/>
                <w:szCs w:val="24"/>
                <w:highlight w:val="yellow"/>
              </w:rPr>
            </w:pPr>
          </w:p>
        </w:tc>
        <w:tc>
          <w:tcPr>
            <w:tcW w:w="8055" w:type="dxa"/>
          </w:tcPr>
          <w:p w:rsidR="00132A92" w:rsidRDefault="008B0071">
            <w:pPr>
              <w:rPr>
                <w:rFonts w:ascii="Arial" w:eastAsia="Arial" w:hAnsi="Arial" w:cs="Arial"/>
                <w:color w:val="000000"/>
                <w:sz w:val="24"/>
                <w:szCs w:val="24"/>
                <w:highlight w:val="white"/>
              </w:rPr>
            </w:pPr>
            <w:r>
              <w:rPr>
                <w:rFonts w:ascii="Arial" w:eastAsia="Arial" w:hAnsi="Arial" w:cs="Arial"/>
                <w:color w:val="000000"/>
                <w:sz w:val="24"/>
                <w:szCs w:val="24"/>
              </w:rPr>
              <w:t xml:space="preserve">Special Term 2 – The following paragraphs are added to Framework Schedule 4 – Framework Management after paragraph </w:t>
            </w:r>
            <w:r>
              <w:rPr>
                <w:rFonts w:ascii="Arial" w:eastAsia="Arial" w:hAnsi="Arial" w:cs="Arial"/>
                <w:color w:val="000000"/>
                <w:sz w:val="24"/>
                <w:szCs w:val="24"/>
                <w:highlight w:val="white"/>
              </w:rPr>
              <w:t>2.4:</w:t>
            </w:r>
          </w:p>
          <w:p w:rsidR="00132A92" w:rsidRDefault="008B0071">
            <w:pPr>
              <w:rPr>
                <w:rFonts w:ascii="Arial" w:eastAsia="Arial" w:hAnsi="Arial" w:cs="Arial"/>
                <w:i/>
                <w:color w:val="000000"/>
                <w:sz w:val="24"/>
                <w:szCs w:val="24"/>
                <w:highlight w:val="white"/>
                <w:u w:val="single"/>
              </w:rPr>
            </w:pPr>
            <w:r>
              <w:rPr>
                <w:rFonts w:ascii="Arial" w:eastAsia="Arial" w:hAnsi="Arial" w:cs="Arial"/>
                <w:i/>
                <w:color w:val="000000"/>
                <w:sz w:val="24"/>
                <w:szCs w:val="24"/>
                <w:highlight w:val="white"/>
                <w:u w:val="single"/>
              </w:rPr>
              <w:t>2.5 CCS reserves the right to delegate authority to any member of the NHS Workforce Alliance to perform certain functions of CCS under this Framework Agreement on CCS’s behalf relating to the delivery and management of this Framework Agreement.</w:t>
            </w:r>
          </w:p>
          <w:p w:rsidR="00132A92" w:rsidRDefault="008B0071">
            <w:pPr>
              <w:rPr>
                <w:rFonts w:ascii="Arial" w:eastAsia="Arial" w:hAnsi="Arial" w:cs="Arial"/>
                <w:i/>
                <w:color w:val="000000"/>
                <w:sz w:val="24"/>
                <w:szCs w:val="24"/>
              </w:rPr>
            </w:pPr>
            <w:r>
              <w:rPr>
                <w:rFonts w:ascii="Arial" w:eastAsia="Arial" w:hAnsi="Arial" w:cs="Arial"/>
                <w:color w:val="000000"/>
                <w:sz w:val="24"/>
                <w:szCs w:val="24"/>
              </w:rPr>
              <w:t xml:space="preserve">2.6 </w:t>
            </w:r>
            <w:r>
              <w:rPr>
                <w:rFonts w:ascii="Arial" w:eastAsia="Arial" w:hAnsi="Arial" w:cs="Arial"/>
                <w:i/>
                <w:color w:val="000000"/>
                <w:sz w:val="24"/>
                <w:szCs w:val="24"/>
                <w:u w:val="single"/>
              </w:rPr>
              <w:t>For the</w:t>
            </w:r>
            <w:r>
              <w:rPr>
                <w:rFonts w:ascii="Arial" w:eastAsia="Arial" w:hAnsi="Arial" w:cs="Arial"/>
                <w:i/>
                <w:color w:val="000000"/>
                <w:sz w:val="24"/>
                <w:szCs w:val="24"/>
                <w:u w:val="single"/>
              </w:rPr>
              <w:t xml:space="preserve"> avoidance of doubt, where authority is delegated to a member of the NHS Workforce Alliance, the Supplier shall continue to comply with the contract with respect to all of the functions undertaken by the NHS Workforce Alliance member including but not limi</w:t>
            </w:r>
            <w:r>
              <w:rPr>
                <w:rFonts w:ascii="Arial" w:eastAsia="Arial" w:hAnsi="Arial" w:cs="Arial"/>
                <w:i/>
                <w:color w:val="000000"/>
                <w:sz w:val="24"/>
                <w:szCs w:val="24"/>
                <w:u w:val="single"/>
              </w:rPr>
              <w:t>ted obligations for Data Protection and Confidentiality.</w:t>
            </w:r>
            <w:r>
              <w:rPr>
                <w:rFonts w:ascii="Arial" w:eastAsia="Arial" w:hAnsi="Arial" w:cs="Arial"/>
                <w:color w:val="000000"/>
                <w:sz w:val="24"/>
                <w:szCs w:val="24"/>
              </w:rPr>
              <w:t xml:space="preserve"> </w:t>
            </w:r>
          </w:p>
        </w:tc>
      </w:tr>
      <w:tr w:rsidR="00132A92">
        <w:trPr>
          <w:trHeight w:val="690"/>
        </w:trPr>
        <w:tc>
          <w:tcPr>
            <w:tcW w:w="436" w:type="dxa"/>
            <w:vMerge/>
          </w:tcPr>
          <w:p w:rsidR="00132A92" w:rsidRDefault="00132A92">
            <w:pPr>
              <w:widowControl w:val="0"/>
              <w:pBdr>
                <w:top w:val="nil"/>
                <w:left w:val="nil"/>
                <w:bottom w:val="nil"/>
                <w:right w:val="nil"/>
                <w:between w:val="nil"/>
              </w:pBdr>
              <w:spacing w:after="0"/>
              <w:rPr>
                <w:rFonts w:ascii="Arial" w:eastAsia="Arial" w:hAnsi="Arial" w:cs="Arial"/>
                <w:i/>
                <w:color w:val="000000"/>
                <w:sz w:val="24"/>
                <w:szCs w:val="24"/>
              </w:rPr>
            </w:pPr>
          </w:p>
        </w:tc>
        <w:tc>
          <w:tcPr>
            <w:tcW w:w="2040" w:type="dxa"/>
            <w:vMerge/>
          </w:tcPr>
          <w:p w:rsidR="00132A92" w:rsidRDefault="00132A92">
            <w:pPr>
              <w:widowControl w:val="0"/>
              <w:pBdr>
                <w:top w:val="nil"/>
                <w:left w:val="nil"/>
                <w:bottom w:val="nil"/>
                <w:right w:val="nil"/>
                <w:between w:val="nil"/>
              </w:pBdr>
              <w:spacing w:after="0"/>
              <w:rPr>
                <w:rFonts w:ascii="Arial" w:eastAsia="Arial" w:hAnsi="Arial" w:cs="Arial"/>
                <w:i/>
                <w:color w:val="000000"/>
                <w:sz w:val="24"/>
                <w:szCs w:val="24"/>
              </w:rPr>
            </w:pPr>
          </w:p>
        </w:tc>
        <w:tc>
          <w:tcPr>
            <w:tcW w:w="8055" w:type="dxa"/>
          </w:tcPr>
          <w:p w:rsidR="00132A92" w:rsidRDefault="008B0071">
            <w:pPr>
              <w:rPr>
                <w:rFonts w:ascii="Arial" w:eastAsia="Arial" w:hAnsi="Arial" w:cs="Arial"/>
                <w:color w:val="000000"/>
                <w:sz w:val="24"/>
                <w:szCs w:val="24"/>
              </w:rPr>
            </w:pPr>
            <w:r>
              <w:rPr>
                <w:rFonts w:ascii="Arial" w:eastAsia="Arial" w:hAnsi="Arial" w:cs="Arial"/>
                <w:color w:val="000000"/>
                <w:sz w:val="24"/>
                <w:szCs w:val="24"/>
              </w:rPr>
              <w:t xml:space="preserve">Special Terms 3 – Insertions to reflect Framework Schedule 6A (Short Order Form Template and Call-Off Schedules). </w:t>
            </w:r>
          </w:p>
          <w:p w:rsidR="00132A92" w:rsidRDefault="008B0071">
            <w:pPr>
              <w:rPr>
                <w:rFonts w:ascii="Arial" w:eastAsia="Arial" w:hAnsi="Arial" w:cs="Arial"/>
                <w:color w:val="000000"/>
                <w:sz w:val="24"/>
                <w:szCs w:val="24"/>
              </w:rPr>
            </w:pPr>
            <w:r>
              <w:rPr>
                <w:rFonts w:ascii="Arial" w:eastAsia="Arial" w:hAnsi="Arial" w:cs="Arial"/>
                <w:color w:val="000000"/>
                <w:sz w:val="24"/>
                <w:szCs w:val="24"/>
              </w:rPr>
              <w:t xml:space="preserve">The following Clauses of the Core Terms are amended with additions underlined as follows: </w:t>
            </w:r>
          </w:p>
          <w:p w:rsidR="00132A92" w:rsidRDefault="008B0071">
            <w:pPr>
              <w:widowControl w:val="0"/>
              <w:pBdr>
                <w:top w:val="nil"/>
                <w:left w:val="nil"/>
                <w:bottom w:val="nil"/>
                <w:right w:val="nil"/>
                <w:between w:val="nil"/>
              </w:pBdr>
              <w:spacing w:after="20" w:line="240" w:lineRule="auto"/>
              <w:rPr>
                <w:rFonts w:ascii="Arial" w:eastAsia="Arial" w:hAnsi="Arial" w:cs="Arial"/>
                <w:i/>
                <w:color w:val="000000"/>
                <w:sz w:val="24"/>
                <w:szCs w:val="24"/>
              </w:rPr>
            </w:pPr>
            <w:r>
              <w:rPr>
                <w:rFonts w:ascii="Arial" w:eastAsia="Arial" w:hAnsi="Arial" w:cs="Arial"/>
                <w:color w:val="000000"/>
                <w:sz w:val="24"/>
                <w:szCs w:val="24"/>
              </w:rPr>
              <w:t xml:space="preserve">2.4 </w:t>
            </w:r>
            <w:r>
              <w:rPr>
                <w:rFonts w:ascii="Arial" w:eastAsia="Arial" w:hAnsi="Arial" w:cs="Arial"/>
                <w:i/>
                <w:color w:val="000000"/>
                <w:sz w:val="24"/>
                <w:szCs w:val="24"/>
              </w:rPr>
              <w:t>If the Buyer decides to buy Deliverables under the Framework Contract it must use Framework Schedule 7 (Call-Off Award Procedure) and must state its requirements</w:t>
            </w:r>
            <w:r>
              <w:rPr>
                <w:rFonts w:ascii="Arial" w:eastAsia="Arial" w:hAnsi="Arial" w:cs="Arial"/>
                <w:i/>
                <w:color w:val="000000"/>
                <w:sz w:val="24"/>
                <w:szCs w:val="24"/>
              </w:rPr>
              <w:t xml:space="preserve"> using Framework Schedule 6 (Order Form Template and Call-Off Schedules) </w:t>
            </w:r>
            <w:r>
              <w:rPr>
                <w:rFonts w:ascii="Arial" w:eastAsia="Arial" w:hAnsi="Arial" w:cs="Arial"/>
                <w:i/>
                <w:color w:val="000000"/>
                <w:sz w:val="24"/>
                <w:szCs w:val="24"/>
                <w:u w:val="single"/>
              </w:rPr>
              <w:t>or Framework Schedule 6A (Short Order Form Template and Call-Off Schedules)</w:t>
            </w:r>
            <w:r>
              <w:rPr>
                <w:rFonts w:ascii="Arial" w:eastAsia="Arial" w:hAnsi="Arial" w:cs="Arial"/>
                <w:i/>
                <w:color w:val="000000"/>
                <w:sz w:val="24"/>
                <w:szCs w:val="24"/>
              </w:rPr>
              <w:t xml:space="preserve">. </w:t>
            </w:r>
            <w:r>
              <w:rPr>
                <w:rFonts w:ascii="Arial" w:eastAsia="Arial" w:hAnsi="Arial" w:cs="Arial"/>
                <w:i/>
                <w:color w:val="000000"/>
                <w:sz w:val="24"/>
                <w:szCs w:val="24"/>
                <w:u w:val="single"/>
              </w:rPr>
              <w:t>A Buyer has the option of using Framework Schedule 6A (Short Order Form Template and Call-Off Schedules) i</w:t>
            </w:r>
            <w:r>
              <w:rPr>
                <w:rFonts w:ascii="Arial" w:eastAsia="Arial" w:hAnsi="Arial" w:cs="Arial"/>
                <w:i/>
                <w:color w:val="000000"/>
                <w:sz w:val="24"/>
                <w:szCs w:val="24"/>
                <w:u w:val="single"/>
              </w:rPr>
              <w:t xml:space="preserve">f the award is (i) using direct award lots 1 to 6 only, and if the Buyer intends to use the direct award procedure set out at Paragraph 2 of Framework Schedule 7 (Order procedure). </w:t>
            </w:r>
            <w:r>
              <w:rPr>
                <w:rFonts w:ascii="Arial" w:eastAsia="Arial" w:hAnsi="Arial" w:cs="Arial"/>
                <w:i/>
                <w:color w:val="000000"/>
                <w:sz w:val="24"/>
                <w:szCs w:val="24"/>
              </w:rPr>
              <w:t>If allowed by the Regulations, the Buyer can:</w:t>
            </w:r>
          </w:p>
          <w:p w:rsidR="00132A92" w:rsidRDefault="00132A92">
            <w:pPr>
              <w:widowControl w:val="0"/>
              <w:pBdr>
                <w:top w:val="nil"/>
                <w:left w:val="nil"/>
                <w:bottom w:val="nil"/>
                <w:right w:val="nil"/>
                <w:between w:val="nil"/>
              </w:pBdr>
              <w:spacing w:after="20" w:line="240" w:lineRule="auto"/>
              <w:rPr>
                <w:rFonts w:ascii="Arial" w:eastAsia="Arial" w:hAnsi="Arial" w:cs="Arial"/>
                <w:i/>
                <w:color w:val="000000"/>
                <w:sz w:val="24"/>
                <w:szCs w:val="24"/>
              </w:rPr>
            </w:pPr>
          </w:p>
          <w:p w:rsidR="00132A92" w:rsidRDefault="008B0071">
            <w:pPr>
              <w:widowControl w:val="0"/>
              <w:numPr>
                <w:ilvl w:val="1"/>
                <w:numId w:val="2"/>
              </w:numPr>
              <w:spacing w:before="20" w:after="0" w:line="240" w:lineRule="auto"/>
              <w:ind w:left="993" w:hanging="426"/>
              <w:rPr>
                <w:rFonts w:ascii="Arial" w:eastAsia="Arial" w:hAnsi="Arial" w:cs="Arial"/>
                <w:i/>
                <w:color w:val="000000"/>
                <w:sz w:val="24"/>
                <w:szCs w:val="24"/>
              </w:rPr>
            </w:pPr>
            <w:r>
              <w:rPr>
                <w:rFonts w:ascii="Arial" w:eastAsia="Arial" w:hAnsi="Arial" w:cs="Arial"/>
                <w:i/>
                <w:color w:val="000000"/>
                <w:sz w:val="24"/>
                <w:szCs w:val="24"/>
              </w:rPr>
              <w:t xml:space="preserve">make changes to Framework Schedule 6 (Order Form Template and Call-Off Schedules) </w:t>
            </w:r>
            <w:r>
              <w:rPr>
                <w:rFonts w:ascii="Arial" w:eastAsia="Arial" w:hAnsi="Arial" w:cs="Arial"/>
                <w:i/>
                <w:color w:val="000000"/>
                <w:sz w:val="24"/>
                <w:szCs w:val="24"/>
                <w:u w:val="single"/>
              </w:rPr>
              <w:t>or Framework Schedule 6A (Short Order Form Template and Call-Off Schedules)</w:t>
            </w:r>
            <w:r>
              <w:rPr>
                <w:rFonts w:ascii="Arial" w:eastAsia="Arial" w:hAnsi="Arial" w:cs="Arial"/>
                <w:i/>
                <w:color w:val="000000"/>
                <w:sz w:val="24"/>
                <w:szCs w:val="24"/>
              </w:rPr>
              <w:t>;</w:t>
            </w:r>
          </w:p>
          <w:p w:rsidR="00132A92" w:rsidRDefault="008B0071">
            <w:pPr>
              <w:widowControl w:val="0"/>
              <w:spacing w:before="20" w:after="0" w:line="240" w:lineRule="auto"/>
              <w:ind w:left="1070"/>
              <w:rPr>
                <w:rFonts w:ascii="Arial" w:eastAsia="Arial" w:hAnsi="Arial" w:cs="Arial"/>
                <w:color w:val="000000"/>
              </w:rPr>
            </w:pPr>
            <w:r>
              <w:rPr>
                <w:rFonts w:ascii="Arial" w:eastAsia="Arial" w:hAnsi="Arial" w:cs="Arial"/>
                <w:color w:val="000000"/>
                <w:sz w:val="24"/>
                <w:szCs w:val="24"/>
              </w:rPr>
              <w:t xml:space="preserve"> </w:t>
            </w:r>
          </w:p>
          <w:p w:rsidR="00132A92" w:rsidRDefault="008B0071">
            <w:pPr>
              <w:rPr>
                <w:rFonts w:ascii="Arial" w:eastAsia="Arial" w:hAnsi="Arial" w:cs="Arial"/>
                <w:color w:val="000000"/>
                <w:sz w:val="24"/>
                <w:szCs w:val="24"/>
              </w:rPr>
            </w:pPr>
            <w:r>
              <w:rPr>
                <w:rFonts w:ascii="Arial" w:eastAsia="Arial" w:hAnsi="Arial" w:cs="Arial"/>
                <w:color w:val="000000"/>
                <w:sz w:val="24"/>
                <w:szCs w:val="24"/>
              </w:rPr>
              <w:t>The following Paragraph of Framework Schedule 7 are amended with additions underlined as follow</w:t>
            </w:r>
            <w:r>
              <w:rPr>
                <w:rFonts w:ascii="Arial" w:eastAsia="Arial" w:hAnsi="Arial" w:cs="Arial"/>
                <w:color w:val="000000"/>
                <w:sz w:val="24"/>
                <w:szCs w:val="24"/>
              </w:rPr>
              <w:t>s:</w:t>
            </w:r>
          </w:p>
          <w:p w:rsidR="00132A92" w:rsidRDefault="008B0071">
            <w:pPr>
              <w:numPr>
                <w:ilvl w:val="1"/>
                <w:numId w:val="3"/>
              </w:numPr>
              <w:pBdr>
                <w:top w:val="nil"/>
                <w:left w:val="nil"/>
                <w:bottom w:val="nil"/>
                <w:right w:val="nil"/>
                <w:between w:val="nil"/>
              </w:pBdr>
              <w:tabs>
                <w:tab w:val="left" w:pos="305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Paragraphs 1 to 5 above and 7, a Buyer may award a Call-Off Contract with the Supplier by sending (including electronically) a signed order form substantially in the form (as may be amended or refined by the Buyer in accordance with Paragraph</w:t>
            </w:r>
            <w:r>
              <w:rPr>
                <w:rFonts w:ascii="Arial" w:eastAsia="Arial" w:hAnsi="Arial" w:cs="Arial"/>
                <w:color w:val="000000"/>
                <w:sz w:val="24"/>
                <w:szCs w:val="24"/>
              </w:rPr>
              <w:t xml:space="preserve"> 3.1.2 above) of the Order Form Template set out in Framework Schedule 6 (Order Form Template and Call-Off Schedules)</w:t>
            </w:r>
            <w:r>
              <w:rPr>
                <w:rFonts w:ascii="Arial" w:eastAsia="Arial" w:hAnsi="Arial" w:cs="Arial"/>
                <w:i/>
                <w:color w:val="000000"/>
                <w:sz w:val="24"/>
                <w:szCs w:val="24"/>
              </w:rPr>
              <w:t xml:space="preserve"> </w:t>
            </w:r>
            <w:r>
              <w:rPr>
                <w:rFonts w:ascii="Arial" w:eastAsia="Arial" w:hAnsi="Arial" w:cs="Arial"/>
                <w:i/>
                <w:color w:val="000000"/>
                <w:sz w:val="24"/>
                <w:szCs w:val="24"/>
                <w:u w:val="single"/>
              </w:rPr>
              <w:t>or Framework Schedule 6A (Short Order Form Template and Call-Off Schedules)</w:t>
            </w:r>
            <w:r>
              <w:rPr>
                <w:rFonts w:ascii="Arial" w:eastAsia="Arial" w:hAnsi="Arial" w:cs="Arial"/>
                <w:i/>
                <w:color w:val="000000"/>
                <w:sz w:val="24"/>
                <w:szCs w:val="24"/>
              </w:rPr>
              <w:t xml:space="preserve">  </w:t>
            </w:r>
            <w:r>
              <w:rPr>
                <w:rFonts w:ascii="Arial" w:eastAsia="Arial" w:hAnsi="Arial" w:cs="Arial"/>
                <w:color w:val="000000"/>
                <w:sz w:val="24"/>
                <w:szCs w:val="24"/>
              </w:rPr>
              <w:t>.</w:t>
            </w:r>
          </w:p>
          <w:p w:rsidR="00132A92" w:rsidRDefault="00132A92">
            <w:pPr>
              <w:rPr>
                <w:rFonts w:ascii="Arial" w:eastAsia="Arial" w:hAnsi="Arial" w:cs="Arial"/>
                <w:color w:val="000000"/>
                <w:sz w:val="24"/>
                <w:szCs w:val="24"/>
              </w:rPr>
            </w:pPr>
          </w:p>
        </w:tc>
      </w:tr>
      <w:tr w:rsidR="00132A92">
        <w:trPr>
          <w:trHeight w:val="55"/>
        </w:trPr>
        <w:tc>
          <w:tcPr>
            <w:tcW w:w="436" w:type="dxa"/>
          </w:tcPr>
          <w:p w:rsidR="00132A92" w:rsidRDefault="00132A92">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132A92" w:rsidRDefault="008B0071">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 xml:space="preserve">Framework Prices </w:t>
            </w:r>
          </w:p>
        </w:tc>
        <w:tc>
          <w:tcPr>
            <w:tcW w:w="8055" w:type="dxa"/>
          </w:tcPr>
          <w:p w:rsidR="00132A92" w:rsidRDefault="008B0071">
            <w:pPr>
              <w:rPr>
                <w:rFonts w:ascii="Arial" w:eastAsia="Arial" w:hAnsi="Arial" w:cs="Arial"/>
                <w:color w:val="000000"/>
                <w:sz w:val="24"/>
                <w:szCs w:val="24"/>
              </w:rPr>
            </w:pPr>
            <w:r>
              <w:rPr>
                <w:rFonts w:ascii="Arial" w:eastAsia="Arial" w:hAnsi="Arial" w:cs="Arial"/>
                <w:color w:val="000000"/>
                <w:sz w:val="24"/>
                <w:szCs w:val="24"/>
              </w:rPr>
              <w:t>Details in Framework Schedule 3 (Framework Prices)</w:t>
            </w:r>
          </w:p>
        </w:tc>
      </w:tr>
      <w:tr w:rsidR="00132A92">
        <w:trPr>
          <w:trHeight w:val="569"/>
        </w:trPr>
        <w:tc>
          <w:tcPr>
            <w:tcW w:w="436" w:type="dxa"/>
          </w:tcPr>
          <w:p w:rsidR="00132A92" w:rsidRDefault="00132A92">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132A92" w:rsidRDefault="008B0071">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Insurance</w:t>
            </w:r>
          </w:p>
        </w:tc>
        <w:tc>
          <w:tcPr>
            <w:tcW w:w="8055" w:type="dxa"/>
            <w:shd w:val="clear" w:color="auto" w:fill="auto"/>
          </w:tcPr>
          <w:p w:rsidR="00132A92" w:rsidRDefault="008B0071">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r>
              <w:rPr>
                <w:rFonts w:ascii="Arial" w:eastAsia="Arial" w:hAnsi="Arial" w:cs="Arial"/>
                <w:color w:val="000000"/>
                <w:sz w:val="24"/>
                <w:szCs w:val="24"/>
              </w:rPr>
              <w:t>Details in Annex of Joint Schedule 3 (Insurance Requirements).</w:t>
            </w:r>
          </w:p>
        </w:tc>
      </w:tr>
      <w:tr w:rsidR="00132A92">
        <w:trPr>
          <w:trHeight w:val="1114"/>
        </w:trPr>
        <w:tc>
          <w:tcPr>
            <w:tcW w:w="436" w:type="dxa"/>
          </w:tcPr>
          <w:p w:rsidR="00132A92" w:rsidRDefault="00132A92">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132A92" w:rsidRDefault="008B0071">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 xml:space="preserve">Cyber </w:t>
            </w:r>
          </w:p>
          <w:p w:rsidR="00132A92" w:rsidRDefault="008B0071">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Essentials Certification</w:t>
            </w:r>
          </w:p>
        </w:tc>
        <w:tc>
          <w:tcPr>
            <w:tcW w:w="8055" w:type="dxa"/>
          </w:tcPr>
          <w:p w:rsidR="00132A92" w:rsidRDefault="008B0071">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Cyber Essentials Scheme Basic Certificate. Details in Framework Schedule 9 (Cyber Essentials Scheme)</w:t>
            </w:r>
          </w:p>
        </w:tc>
      </w:tr>
      <w:tr w:rsidR="00132A92">
        <w:trPr>
          <w:trHeight w:val="731"/>
        </w:trPr>
        <w:tc>
          <w:tcPr>
            <w:tcW w:w="436" w:type="dxa"/>
          </w:tcPr>
          <w:p w:rsidR="00132A92" w:rsidRDefault="00132A92">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40" w:type="dxa"/>
          </w:tcPr>
          <w:p w:rsidR="00132A92" w:rsidRDefault="008B0071">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8055" w:type="dxa"/>
          </w:tcPr>
          <w:p w:rsidR="00132A92" w:rsidRDefault="008B0071">
            <w:pPr>
              <w:rPr>
                <w:rFonts w:ascii="Arial" w:eastAsia="Arial" w:hAnsi="Arial" w:cs="Arial"/>
                <w:color w:val="000000"/>
                <w:sz w:val="24"/>
                <w:szCs w:val="24"/>
              </w:rPr>
            </w:pPr>
            <w:r>
              <w:rPr>
                <w:rFonts w:ascii="Arial" w:eastAsia="Arial" w:hAnsi="Arial" w:cs="Arial"/>
                <w:color w:val="000000"/>
                <w:sz w:val="24"/>
                <w:szCs w:val="24"/>
              </w:rPr>
              <w:t>The Supplier will pay, excluding VAT, 0.75 % of all the Charges for the Deliverables invoiced to the Buyer under all Call-Off Contracts.</w:t>
            </w:r>
          </w:p>
        </w:tc>
      </w:tr>
      <w:tr w:rsidR="007B21EA">
        <w:trPr>
          <w:trHeight w:val="1333"/>
        </w:trPr>
        <w:tc>
          <w:tcPr>
            <w:tcW w:w="436" w:type="dxa"/>
          </w:tcPr>
          <w:p w:rsidR="007B21EA" w:rsidRDefault="007B21EA" w:rsidP="007B21EA">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rsidR="007B21EA" w:rsidRDefault="007B21EA" w:rsidP="007B21EA">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7B21EA" w:rsidRDefault="007B21EA" w:rsidP="007B21EA">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Framework</w:t>
            </w:r>
          </w:p>
          <w:p w:rsidR="007B21EA" w:rsidRDefault="007B21EA" w:rsidP="007B21EA">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Manager</w:t>
            </w:r>
          </w:p>
        </w:tc>
        <w:tc>
          <w:tcPr>
            <w:tcW w:w="8055" w:type="dxa"/>
          </w:tcPr>
          <w:p w:rsidR="007B21EA" w:rsidRPr="007B21EA" w:rsidRDefault="007B21EA" w:rsidP="007B21EA">
            <w:pPr>
              <w:pBdr>
                <w:top w:val="nil"/>
                <w:left w:val="nil"/>
                <w:bottom w:val="nil"/>
                <w:right w:val="nil"/>
                <w:between w:val="nil"/>
              </w:pBdr>
              <w:rPr>
                <w:rFonts w:ascii="Arial" w:eastAsia="Arial" w:hAnsi="Arial" w:cs="Arial"/>
                <w:b/>
                <w:color w:val="000000"/>
                <w:sz w:val="24"/>
                <w:szCs w:val="24"/>
              </w:rPr>
            </w:pPr>
            <w:r w:rsidRPr="007B21EA">
              <w:rPr>
                <w:rFonts w:ascii="Arial" w:eastAsia="Arial" w:hAnsi="Arial" w:cs="Arial"/>
                <w:b/>
                <w:sz w:val="24"/>
                <w:szCs w:val="24"/>
              </w:rPr>
              <w:t>Redacted under FOIA section 40, Personal Information</w:t>
            </w:r>
          </w:p>
          <w:p w:rsidR="007B21EA" w:rsidRPr="007B21EA" w:rsidRDefault="007B21EA" w:rsidP="007B21EA">
            <w:pPr>
              <w:rPr>
                <w:rFonts w:ascii="Arial" w:eastAsia="Arial" w:hAnsi="Arial" w:cs="Arial"/>
                <w:b/>
                <w:sz w:val="24"/>
                <w:szCs w:val="24"/>
              </w:rPr>
            </w:pPr>
            <w:r w:rsidRPr="007B21EA">
              <w:rPr>
                <w:rFonts w:ascii="Arial" w:eastAsia="Arial" w:hAnsi="Arial" w:cs="Arial"/>
                <w:b/>
                <w:sz w:val="24"/>
                <w:szCs w:val="24"/>
              </w:rPr>
              <w:t>Redacted under FOIA section 40, Personal Information</w:t>
            </w:r>
          </w:p>
          <w:p w:rsidR="007B21EA" w:rsidRPr="007B21EA" w:rsidRDefault="007B21EA" w:rsidP="007B21EA">
            <w:pPr>
              <w:pBdr>
                <w:top w:val="nil"/>
                <w:left w:val="nil"/>
                <w:bottom w:val="nil"/>
                <w:right w:val="nil"/>
                <w:between w:val="nil"/>
              </w:pBdr>
              <w:rPr>
                <w:rFonts w:ascii="Arial" w:eastAsia="Arial" w:hAnsi="Arial" w:cs="Arial"/>
                <w:b/>
                <w:color w:val="000000"/>
                <w:sz w:val="24"/>
                <w:szCs w:val="24"/>
              </w:rPr>
            </w:pPr>
            <w:r w:rsidRPr="007B21EA">
              <w:rPr>
                <w:rFonts w:ascii="Arial" w:eastAsia="Arial" w:hAnsi="Arial" w:cs="Arial"/>
                <w:b/>
                <w:sz w:val="24"/>
                <w:szCs w:val="24"/>
              </w:rPr>
              <w:t>Redacted under FOIA section 40, Personal Information</w:t>
            </w:r>
          </w:p>
          <w:p w:rsidR="007B21EA" w:rsidRPr="007B21EA" w:rsidRDefault="007B21EA" w:rsidP="007B21EA">
            <w:pPr>
              <w:rPr>
                <w:rFonts w:ascii="Arial" w:eastAsia="Arial" w:hAnsi="Arial" w:cs="Arial"/>
                <w:color w:val="000000"/>
                <w:sz w:val="24"/>
                <w:szCs w:val="24"/>
              </w:rPr>
            </w:pPr>
            <w:r w:rsidRPr="007B21EA">
              <w:rPr>
                <w:rFonts w:ascii="Arial" w:eastAsia="Arial" w:hAnsi="Arial" w:cs="Arial"/>
                <w:b/>
                <w:sz w:val="24"/>
                <w:szCs w:val="24"/>
              </w:rPr>
              <w:t>Redacted under FOIA section 40, Personal Information</w:t>
            </w:r>
          </w:p>
        </w:tc>
      </w:tr>
      <w:tr w:rsidR="007B21EA">
        <w:trPr>
          <w:trHeight w:val="1333"/>
        </w:trPr>
        <w:tc>
          <w:tcPr>
            <w:tcW w:w="436" w:type="dxa"/>
          </w:tcPr>
          <w:p w:rsidR="007B21EA" w:rsidRDefault="007B21EA" w:rsidP="007B21EA">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rsidR="007B21EA" w:rsidRDefault="007B21EA" w:rsidP="007B21EA">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 xml:space="preserve">Supplier </w:t>
            </w:r>
          </w:p>
          <w:p w:rsidR="007B21EA" w:rsidRDefault="007B21EA" w:rsidP="007B21EA">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tcW w:w="8055" w:type="dxa"/>
          </w:tcPr>
          <w:p w:rsidR="007B21EA" w:rsidRPr="007B21EA" w:rsidRDefault="007B21EA" w:rsidP="007B21EA">
            <w:pPr>
              <w:pBdr>
                <w:top w:val="nil"/>
                <w:left w:val="nil"/>
                <w:bottom w:val="nil"/>
                <w:right w:val="nil"/>
                <w:between w:val="nil"/>
              </w:pBdr>
              <w:rPr>
                <w:rFonts w:ascii="Arial" w:eastAsia="Arial" w:hAnsi="Arial" w:cs="Arial"/>
                <w:b/>
                <w:color w:val="000000"/>
                <w:sz w:val="24"/>
                <w:szCs w:val="24"/>
              </w:rPr>
            </w:pPr>
            <w:r w:rsidRPr="007B21EA">
              <w:rPr>
                <w:rFonts w:ascii="Arial" w:eastAsia="Arial" w:hAnsi="Arial" w:cs="Arial"/>
                <w:b/>
                <w:sz w:val="24"/>
                <w:szCs w:val="24"/>
              </w:rPr>
              <w:t>Redacted under FOIA section 40, Personal Information</w:t>
            </w:r>
          </w:p>
          <w:p w:rsidR="007B21EA" w:rsidRPr="007B21EA" w:rsidRDefault="007B21EA" w:rsidP="007B21EA">
            <w:pPr>
              <w:rPr>
                <w:rFonts w:ascii="Arial" w:eastAsia="Arial" w:hAnsi="Arial" w:cs="Arial"/>
                <w:b/>
                <w:sz w:val="24"/>
                <w:szCs w:val="24"/>
              </w:rPr>
            </w:pPr>
            <w:r w:rsidRPr="007B21EA">
              <w:rPr>
                <w:rFonts w:ascii="Arial" w:eastAsia="Arial" w:hAnsi="Arial" w:cs="Arial"/>
                <w:b/>
                <w:sz w:val="24"/>
                <w:szCs w:val="24"/>
              </w:rPr>
              <w:t>Redacted under FOIA section 40, Personal Information</w:t>
            </w:r>
          </w:p>
          <w:p w:rsidR="007B21EA" w:rsidRPr="007B21EA" w:rsidRDefault="007B21EA" w:rsidP="007B21EA">
            <w:pPr>
              <w:pBdr>
                <w:top w:val="nil"/>
                <w:left w:val="nil"/>
                <w:bottom w:val="nil"/>
                <w:right w:val="nil"/>
                <w:between w:val="nil"/>
              </w:pBdr>
              <w:rPr>
                <w:rFonts w:ascii="Arial" w:eastAsia="Arial" w:hAnsi="Arial" w:cs="Arial"/>
                <w:b/>
                <w:color w:val="000000"/>
                <w:sz w:val="24"/>
                <w:szCs w:val="24"/>
              </w:rPr>
            </w:pPr>
            <w:r w:rsidRPr="007B21EA">
              <w:rPr>
                <w:rFonts w:ascii="Arial" w:eastAsia="Arial" w:hAnsi="Arial" w:cs="Arial"/>
                <w:b/>
                <w:sz w:val="24"/>
                <w:szCs w:val="24"/>
              </w:rPr>
              <w:t>Redacted under FOIA section 40, Personal Information</w:t>
            </w:r>
          </w:p>
          <w:p w:rsidR="007B21EA" w:rsidRPr="007B21EA" w:rsidRDefault="007B21EA" w:rsidP="007B21EA">
            <w:pPr>
              <w:rPr>
                <w:rFonts w:ascii="Arial" w:eastAsia="Arial" w:hAnsi="Arial" w:cs="Arial"/>
                <w:color w:val="000000"/>
                <w:sz w:val="24"/>
                <w:szCs w:val="24"/>
              </w:rPr>
            </w:pPr>
            <w:r w:rsidRPr="007B21EA">
              <w:rPr>
                <w:rFonts w:ascii="Arial" w:eastAsia="Arial" w:hAnsi="Arial" w:cs="Arial"/>
                <w:b/>
                <w:sz w:val="24"/>
                <w:szCs w:val="24"/>
              </w:rPr>
              <w:t>Redacted under FOIA section 40, Personal Information</w:t>
            </w:r>
          </w:p>
        </w:tc>
      </w:tr>
      <w:tr w:rsidR="007B21EA">
        <w:trPr>
          <w:trHeight w:val="1333"/>
        </w:trPr>
        <w:tc>
          <w:tcPr>
            <w:tcW w:w="436" w:type="dxa"/>
          </w:tcPr>
          <w:p w:rsidR="007B21EA" w:rsidRDefault="007B21EA" w:rsidP="007B21EA">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rsidR="007B21EA" w:rsidRDefault="007B21EA" w:rsidP="007B21EA">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7B21EA" w:rsidRDefault="007B21EA" w:rsidP="007B21EA">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8055" w:type="dxa"/>
          </w:tcPr>
          <w:p w:rsidR="007B21EA" w:rsidRPr="007B21EA" w:rsidRDefault="007B21EA" w:rsidP="007B21EA">
            <w:pPr>
              <w:pBdr>
                <w:top w:val="nil"/>
                <w:left w:val="nil"/>
                <w:bottom w:val="nil"/>
                <w:right w:val="nil"/>
                <w:between w:val="nil"/>
              </w:pBdr>
              <w:rPr>
                <w:rFonts w:ascii="Arial" w:eastAsia="Arial" w:hAnsi="Arial" w:cs="Arial"/>
                <w:b/>
                <w:color w:val="000000"/>
                <w:sz w:val="24"/>
                <w:szCs w:val="24"/>
              </w:rPr>
            </w:pPr>
            <w:r w:rsidRPr="007B21EA">
              <w:rPr>
                <w:rFonts w:ascii="Arial" w:eastAsia="Arial" w:hAnsi="Arial" w:cs="Arial"/>
                <w:b/>
                <w:sz w:val="24"/>
                <w:szCs w:val="24"/>
              </w:rPr>
              <w:t>Redacted under FOIA section 40, Personal Information</w:t>
            </w:r>
          </w:p>
          <w:p w:rsidR="007B21EA" w:rsidRPr="007B21EA" w:rsidRDefault="007B21EA" w:rsidP="007B21EA">
            <w:pPr>
              <w:rPr>
                <w:rFonts w:ascii="Arial" w:eastAsia="Arial" w:hAnsi="Arial" w:cs="Arial"/>
                <w:b/>
                <w:sz w:val="24"/>
                <w:szCs w:val="24"/>
              </w:rPr>
            </w:pPr>
            <w:r w:rsidRPr="007B21EA">
              <w:rPr>
                <w:rFonts w:ascii="Arial" w:eastAsia="Arial" w:hAnsi="Arial" w:cs="Arial"/>
                <w:b/>
                <w:sz w:val="24"/>
                <w:szCs w:val="24"/>
              </w:rPr>
              <w:t>Redacted under FOIA section 40, Personal Information</w:t>
            </w:r>
          </w:p>
          <w:p w:rsidR="007B21EA" w:rsidRPr="007B21EA" w:rsidRDefault="007B21EA" w:rsidP="007B21EA">
            <w:pPr>
              <w:pBdr>
                <w:top w:val="nil"/>
                <w:left w:val="nil"/>
                <w:bottom w:val="nil"/>
                <w:right w:val="nil"/>
                <w:between w:val="nil"/>
              </w:pBdr>
              <w:rPr>
                <w:rFonts w:ascii="Arial" w:eastAsia="Arial" w:hAnsi="Arial" w:cs="Arial"/>
                <w:b/>
                <w:color w:val="000000"/>
                <w:sz w:val="24"/>
                <w:szCs w:val="24"/>
              </w:rPr>
            </w:pPr>
            <w:r w:rsidRPr="007B21EA">
              <w:rPr>
                <w:rFonts w:ascii="Arial" w:eastAsia="Arial" w:hAnsi="Arial" w:cs="Arial"/>
                <w:b/>
                <w:sz w:val="24"/>
                <w:szCs w:val="24"/>
              </w:rPr>
              <w:t>Redacted under FOIA section 40, Personal Information</w:t>
            </w:r>
          </w:p>
          <w:p w:rsidR="007B21EA" w:rsidRPr="007B21EA" w:rsidRDefault="007B21EA" w:rsidP="007B21EA">
            <w:pPr>
              <w:rPr>
                <w:rFonts w:ascii="Arial" w:eastAsia="Arial" w:hAnsi="Arial" w:cs="Arial"/>
                <w:color w:val="000000"/>
                <w:sz w:val="24"/>
                <w:szCs w:val="24"/>
              </w:rPr>
            </w:pPr>
            <w:r w:rsidRPr="007B21EA">
              <w:rPr>
                <w:rFonts w:ascii="Arial" w:eastAsia="Arial" w:hAnsi="Arial" w:cs="Arial"/>
                <w:b/>
                <w:sz w:val="24"/>
                <w:szCs w:val="24"/>
              </w:rPr>
              <w:t>Redacted under FOIA section 40, Personal Information</w:t>
            </w:r>
          </w:p>
        </w:tc>
      </w:tr>
      <w:tr w:rsidR="007B21EA">
        <w:trPr>
          <w:trHeight w:val="1333"/>
        </w:trPr>
        <w:tc>
          <w:tcPr>
            <w:tcW w:w="436" w:type="dxa"/>
          </w:tcPr>
          <w:p w:rsidR="007B21EA" w:rsidRDefault="007B21EA" w:rsidP="007B21EA">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rsidR="007B21EA" w:rsidRDefault="007B21EA" w:rsidP="007B21EA">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 xml:space="preserve">Supplier Data Protection </w:t>
            </w:r>
          </w:p>
          <w:p w:rsidR="007B21EA" w:rsidRDefault="007B21EA" w:rsidP="007B21EA">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Officer</w:t>
            </w:r>
          </w:p>
        </w:tc>
        <w:tc>
          <w:tcPr>
            <w:tcW w:w="8055" w:type="dxa"/>
          </w:tcPr>
          <w:p w:rsidR="007B21EA" w:rsidRPr="007B21EA" w:rsidRDefault="007B21EA" w:rsidP="007B21EA">
            <w:pPr>
              <w:pBdr>
                <w:top w:val="nil"/>
                <w:left w:val="nil"/>
                <w:bottom w:val="nil"/>
                <w:right w:val="nil"/>
                <w:between w:val="nil"/>
              </w:pBdr>
              <w:rPr>
                <w:rFonts w:ascii="Arial" w:eastAsia="Arial" w:hAnsi="Arial" w:cs="Arial"/>
                <w:b/>
                <w:color w:val="000000"/>
                <w:sz w:val="24"/>
                <w:szCs w:val="24"/>
              </w:rPr>
            </w:pPr>
            <w:r w:rsidRPr="007B21EA">
              <w:rPr>
                <w:rFonts w:ascii="Arial" w:eastAsia="Arial" w:hAnsi="Arial" w:cs="Arial"/>
                <w:b/>
                <w:sz w:val="24"/>
                <w:szCs w:val="24"/>
              </w:rPr>
              <w:t>Redacted under FOIA section 40, Personal Information</w:t>
            </w:r>
          </w:p>
          <w:p w:rsidR="007B21EA" w:rsidRPr="007B21EA" w:rsidRDefault="007B21EA" w:rsidP="007B21EA">
            <w:pPr>
              <w:rPr>
                <w:rFonts w:ascii="Arial" w:eastAsia="Arial" w:hAnsi="Arial" w:cs="Arial"/>
                <w:b/>
                <w:sz w:val="24"/>
                <w:szCs w:val="24"/>
              </w:rPr>
            </w:pPr>
            <w:r w:rsidRPr="007B21EA">
              <w:rPr>
                <w:rFonts w:ascii="Arial" w:eastAsia="Arial" w:hAnsi="Arial" w:cs="Arial"/>
                <w:b/>
                <w:sz w:val="24"/>
                <w:szCs w:val="24"/>
              </w:rPr>
              <w:t>Redacted under FOIA section 40, Personal Information</w:t>
            </w:r>
          </w:p>
          <w:p w:rsidR="007B21EA" w:rsidRPr="007B21EA" w:rsidRDefault="007B21EA" w:rsidP="007B21EA">
            <w:pPr>
              <w:pBdr>
                <w:top w:val="nil"/>
                <w:left w:val="nil"/>
                <w:bottom w:val="nil"/>
                <w:right w:val="nil"/>
                <w:between w:val="nil"/>
              </w:pBdr>
              <w:rPr>
                <w:rFonts w:ascii="Arial" w:eastAsia="Arial" w:hAnsi="Arial" w:cs="Arial"/>
                <w:b/>
                <w:color w:val="000000"/>
                <w:sz w:val="24"/>
                <w:szCs w:val="24"/>
              </w:rPr>
            </w:pPr>
            <w:r w:rsidRPr="007B21EA">
              <w:rPr>
                <w:rFonts w:ascii="Arial" w:eastAsia="Arial" w:hAnsi="Arial" w:cs="Arial"/>
                <w:b/>
                <w:sz w:val="24"/>
                <w:szCs w:val="24"/>
              </w:rPr>
              <w:t>Redacted under FOIA section 40, Personal Information</w:t>
            </w:r>
          </w:p>
          <w:p w:rsidR="007B21EA" w:rsidRPr="007B21EA" w:rsidRDefault="007B21EA" w:rsidP="007B21EA">
            <w:pPr>
              <w:rPr>
                <w:rFonts w:ascii="Arial" w:eastAsia="Arial" w:hAnsi="Arial" w:cs="Arial"/>
                <w:color w:val="000000"/>
                <w:sz w:val="24"/>
                <w:szCs w:val="24"/>
              </w:rPr>
            </w:pPr>
            <w:r w:rsidRPr="007B21EA">
              <w:rPr>
                <w:rFonts w:ascii="Arial" w:eastAsia="Arial" w:hAnsi="Arial" w:cs="Arial"/>
                <w:b/>
                <w:sz w:val="24"/>
                <w:szCs w:val="24"/>
              </w:rPr>
              <w:t>Redacted under FOIA section 40, Personal Information</w:t>
            </w:r>
          </w:p>
        </w:tc>
      </w:tr>
      <w:tr w:rsidR="007B21EA">
        <w:trPr>
          <w:trHeight w:val="1333"/>
        </w:trPr>
        <w:tc>
          <w:tcPr>
            <w:tcW w:w="436" w:type="dxa"/>
          </w:tcPr>
          <w:p w:rsidR="007B21EA" w:rsidRDefault="007B21EA" w:rsidP="007B21EA">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rsidR="007B21EA" w:rsidRDefault="007B21EA" w:rsidP="007B21EA">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8055" w:type="dxa"/>
          </w:tcPr>
          <w:p w:rsidR="007B21EA" w:rsidRDefault="007B21EA" w:rsidP="007B21EA">
            <w:pPr>
              <w:rPr>
                <w:rFonts w:ascii="Arial" w:eastAsia="Arial" w:hAnsi="Arial" w:cs="Arial"/>
                <w:color w:val="000000"/>
                <w:sz w:val="24"/>
                <w:szCs w:val="24"/>
              </w:rPr>
            </w:pPr>
            <w:r>
              <w:rPr>
                <w:rFonts w:ascii="Arial" w:eastAsia="Arial" w:hAnsi="Arial" w:cs="Arial"/>
                <w:color w:val="000000"/>
                <w:sz w:val="24"/>
                <w:szCs w:val="24"/>
              </w:rPr>
              <w:t>£10,000,000</w:t>
            </w:r>
          </w:p>
        </w:tc>
      </w:tr>
      <w:tr w:rsidR="007B21EA">
        <w:trPr>
          <w:trHeight w:val="1333"/>
        </w:trPr>
        <w:tc>
          <w:tcPr>
            <w:tcW w:w="436" w:type="dxa"/>
          </w:tcPr>
          <w:p w:rsidR="007B21EA" w:rsidRDefault="007B21EA" w:rsidP="007B21EA">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rsidR="007B21EA" w:rsidRDefault="007B21EA" w:rsidP="007B21EA">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7B21EA" w:rsidRDefault="007B21EA" w:rsidP="007B21EA">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Marketing Contact</w:t>
            </w:r>
          </w:p>
        </w:tc>
        <w:tc>
          <w:tcPr>
            <w:tcW w:w="8055" w:type="dxa"/>
          </w:tcPr>
          <w:p w:rsidR="007B21EA" w:rsidRPr="007B21EA" w:rsidRDefault="007B21EA" w:rsidP="007B21EA">
            <w:pPr>
              <w:pBdr>
                <w:top w:val="nil"/>
                <w:left w:val="nil"/>
                <w:bottom w:val="nil"/>
                <w:right w:val="nil"/>
                <w:between w:val="nil"/>
              </w:pBdr>
              <w:rPr>
                <w:rFonts w:ascii="Arial" w:eastAsia="Arial" w:hAnsi="Arial" w:cs="Arial"/>
                <w:b/>
                <w:color w:val="000000"/>
                <w:sz w:val="24"/>
                <w:szCs w:val="24"/>
              </w:rPr>
            </w:pPr>
            <w:r w:rsidRPr="007B21EA">
              <w:rPr>
                <w:rFonts w:ascii="Arial" w:eastAsia="Arial" w:hAnsi="Arial" w:cs="Arial"/>
                <w:b/>
                <w:sz w:val="24"/>
                <w:szCs w:val="24"/>
              </w:rPr>
              <w:t>Redacted under FOIA section 40, Personal Information</w:t>
            </w:r>
          </w:p>
          <w:p w:rsidR="007B21EA" w:rsidRPr="007B21EA" w:rsidRDefault="007B21EA" w:rsidP="007B21EA">
            <w:pPr>
              <w:rPr>
                <w:rFonts w:ascii="Arial" w:eastAsia="Arial" w:hAnsi="Arial" w:cs="Arial"/>
                <w:b/>
                <w:sz w:val="24"/>
                <w:szCs w:val="24"/>
              </w:rPr>
            </w:pPr>
            <w:r w:rsidRPr="007B21EA">
              <w:rPr>
                <w:rFonts w:ascii="Arial" w:eastAsia="Arial" w:hAnsi="Arial" w:cs="Arial"/>
                <w:b/>
                <w:sz w:val="24"/>
                <w:szCs w:val="24"/>
              </w:rPr>
              <w:t>Redacted under FOIA section 40, Personal Information</w:t>
            </w:r>
          </w:p>
          <w:p w:rsidR="007B21EA" w:rsidRPr="007B21EA" w:rsidRDefault="007B21EA" w:rsidP="007B21EA">
            <w:pPr>
              <w:pBdr>
                <w:top w:val="nil"/>
                <w:left w:val="nil"/>
                <w:bottom w:val="nil"/>
                <w:right w:val="nil"/>
                <w:between w:val="nil"/>
              </w:pBdr>
              <w:rPr>
                <w:rFonts w:ascii="Arial" w:eastAsia="Arial" w:hAnsi="Arial" w:cs="Arial"/>
                <w:b/>
                <w:color w:val="000000"/>
                <w:sz w:val="24"/>
                <w:szCs w:val="24"/>
              </w:rPr>
            </w:pPr>
            <w:r w:rsidRPr="007B21EA">
              <w:rPr>
                <w:rFonts w:ascii="Arial" w:eastAsia="Arial" w:hAnsi="Arial" w:cs="Arial"/>
                <w:b/>
                <w:sz w:val="24"/>
                <w:szCs w:val="24"/>
              </w:rPr>
              <w:t>Redacted under FOIA section 40, Personal Information</w:t>
            </w:r>
          </w:p>
          <w:p w:rsidR="007B21EA" w:rsidRPr="007B21EA" w:rsidRDefault="007B21EA" w:rsidP="007B21EA">
            <w:pPr>
              <w:rPr>
                <w:rFonts w:ascii="Arial" w:eastAsia="Arial" w:hAnsi="Arial" w:cs="Arial"/>
                <w:color w:val="000000"/>
                <w:sz w:val="24"/>
                <w:szCs w:val="24"/>
              </w:rPr>
            </w:pPr>
            <w:r w:rsidRPr="007B21EA">
              <w:rPr>
                <w:rFonts w:ascii="Arial" w:eastAsia="Arial" w:hAnsi="Arial" w:cs="Arial"/>
                <w:b/>
                <w:sz w:val="24"/>
                <w:szCs w:val="24"/>
              </w:rPr>
              <w:t>Redacted under FOIA section 40, Personal Information</w:t>
            </w:r>
          </w:p>
        </w:tc>
      </w:tr>
      <w:tr w:rsidR="007B21EA">
        <w:trPr>
          <w:trHeight w:val="1333"/>
        </w:trPr>
        <w:tc>
          <w:tcPr>
            <w:tcW w:w="436" w:type="dxa"/>
          </w:tcPr>
          <w:p w:rsidR="007B21EA" w:rsidRDefault="007B21EA" w:rsidP="007B21EA">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rsidR="007B21EA" w:rsidRDefault="007B21EA" w:rsidP="007B21EA">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Key Subcontractors</w:t>
            </w:r>
          </w:p>
        </w:tc>
        <w:tc>
          <w:tcPr>
            <w:tcW w:w="8055" w:type="dxa"/>
            <w:shd w:val="clear" w:color="auto" w:fill="auto"/>
          </w:tcPr>
          <w:p w:rsidR="007B21EA" w:rsidRDefault="007B21EA" w:rsidP="007B21EA">
            <w:pPr>
              <w:spacing w:before="120" w:after="120"/>
              <w:rPr>
                <w:rFonts w:ascii="Arial" w:eastAsia="Arial" w:hAnsi="Arial" w:cs="Arial"/>
                <w:color w:val="000000"/>
                <w:sz w:val="24"/>
                <w:szCs w:val="24"/>
                <w:highlight w:val="yellow"/>
              </w:rPr>
            </w:pPr>
            <w:r>
              <w:rPr>
                <w:rFonts w:ascii="Arial" w:eastAsia="Arial" w:hAnsi="Arial" w:cs="Arial"/>
                <w:sz w:val="24"/>
                <w:szCs w:val="24"/>
              </w:rPr>
              <w:t>If Applicable - Please see embedded folder within the Framework Contract Documents folder or N/A</w:t>
            </w:r>
          </w:p>
        </w:tc>
      </w:tr>
      <w:tr w:rsidR="007B21EA">
        <w:trPr>
          <w:trHeight w:val="1333"/>
        </w:trPr>
        <w:tc>
          <w:tcPr>
            <w:tcW w:w="436" w:type="dxa"/>
          </w:tcPr>
          <w:p w:rsidR="007B21EA" w:rsidRDefault="007B21EA" w:rsidP="007B21EA">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40" w:type="dxa"/>
          </w:tcPr>
          <w:p w:rsidR="007B21EA" w:rsidRDefault="007B21EA" w:rsidP="007B21EA">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 xml:space="preserve">CCS </w:t>
            </w:r>
          </w:p>
          <w:p w:rsidR="007B21EA" w:rsidRDefault="007B21EA" w:rsidP="007B21EA">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tcW w:w="8055" w:type="dxa"/>
          </w:tcPr>
          <w:p w:rsidR="007B21EA" w:rsidRPr="007B21EA" w:rsidRDefault="007B21EA" w:rsidP="007B21EA">
            <w:pPr>
              <w:pBdr>
                <w:top w:val="nil"/>
                <w:left w:val="nil"/>
                <w:bottom w:val="nil"/>
                <w:right w:val="nil"/>
                <w:between w:val="nil"/>
              </w:pBdr>
              <w:rPr>
                <w:rFonts w:ascii="Arial" w:eastAsia="Arial" w:hAnsi="Arial" w:cs="Arial"/>
                <w:b/>
                <w:color w:val="000000"/>
                <w:sz w:val="24"/>
                <w:szCs w:val="24"/>
              </w:rPr>
            </w:pPr>
            <w:r w:rsidRPr="007B21EA">
              <w:rPr>
                <w:rFonts w:ascii="Arial" w:eastAsia="Arial" w:hAnsi="Arial" w:cs="Arial"/>
                <w:b/>
                <w:sz w:val="24"/>
                <w:szCs w:val="24"/>
              </w:rPr>
              <w:t>Redacted under FOIA section 40, Personal Information</w:t>
            </w:r>
          </w:p>
          <w:p w:rsidR="007B21EA" w:rsidRPr="007B21EA" w:rsidRDefault="007B21EA" w:rsidP="007B21EA">
            <w:pPr>
              <w:rPr>
                <w:rFonts w:ascii="Arial" w:eastAsia="Arial" w:hAnsi="Arial" w:cs="Arial"/>
                <w:b/>
                <w:sz w:val="24"/>
                <w:szCs w:val="24"/>
              </w:rPr>
            </w:pPr>
            <w:r w:rsidRPr="007B21EA">
              <w:rPr>
                <w:rFonts w:ascii="Arial" w:eastAsia="Arial" w:hAnsi="Arial" w:cs="Arial"/>
                <w:b/>
                <w:sz w:val="24"/>
                <w:szCs w:val="24"/>
              </w:rPr>
              <w:t>Redacted under FOIA section 40, Personal Information</w:t>
            </w:r>
          </w:p>
          <w:p w:rsidR="007B21EA" w:rsidRPr="007B21EA" w:rsidRDefault="007B21EA" w:rsidP="007B21EA">
            <w:pPr>
              <w:pBdr>
                <w:top w:val="nil"/>
                <w:left w:val="nil"/>
                <w:bottom w:val="nil"/>
                <w:right w:val="nil"/>
                <w:between w:val="nil"/>
              </w:pBdr>
              <w:rPr>
                <w:rFonts w:ascii="Arial" w:eastAsia="Arial" w:hAnsi="Arial" w:cs="Arial"/>
                <w:b/>
                <w:color w:val="000000"/>
                <w:sz w:val="24"/>
                <w:szCs w:val="24"/>
              </w:rPr>
            </w:pPr>
            <w:r w:rsidRPr="007B21EA">
              <w:rPr>
                <w:rFonts w:ascii="Arial" w:eastAsia="Arial" w:hAnsi="Arial" w:cs="Arial"/>
                <w:b/>
                <w:sz w:val="24"/>
                <w:szCs w:val="24"/>
              </w:rPr>
              <w:t>Redacted under FOIA section 40, Personal Information</w:t>
            </w:r>
          </w:p>
          <w:p w:rsidR="007B21EA" w:rsidRPr="007B21EA" w:rsidRDefault="007B21EA" w:rsidP="007B21EA">
            <w:pPr>
              <w:rPr>
                <w:rFonts w:ascii="Arial" w:eastAsia="Arial" w:hAnsi="Arial" w:cs="Arial"/>
                <w:color w:val="000000"/>
                <w:sz w:val="24"/>
                <w:szCs w:val="24"/>
              </w:rPr>
            </w:pPr>
            <w:r w:rsidRPr="007B21EA">
              <w:rPr>
                <w:rFonts w:ascii="Arial" w:eastAsia="Arial" w:hAnsi="Arial" w:cs="Arial"/>
                <w:b/>
                <w:sz w:val="24"/>
                <w:szCs w:val="24"/>
              </w:rPr>
              <w:t>Redacted under FOIA section 40, Personal Information</w:t>
            </w:r>
          </w:p>
        </w:tc>
      </w:tr>
    </w:tbl>
    <w:p w:rsidR="00132A92" w:rsidRDefault="00132A92">
      <w:pPr>
        <w:rPr>
          <w:rFonts w:ascii="Arial" w:eastAsia="Arial" w:hAnsi="Arial" w:cs="Arial"/>
          <w:sz w:val="24"/>
          <w:szCs w:val="24"/>
        </w:rPr>
      </w:pPr>
    </w:p>
    <w:tbl>
      <w:tblPr>
        <w:tblStyle w:val="ad"/>
        <w:tblW w:w="917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698"/>
        <w:gridCol w:w="2966"/>
      </w:tblGrid>
      <w:tr w:rsidR="00132A92">
        <w:trPr>
          <w:trHeight w:val="635"/>
        </w:trPr>
        <w:tc>
          <w:tcPr>
            <w:tcW w:w="4506" w:type="dxa"/>
            <w:gridSpan w:val="2"/>
          </w:tcPr>
          <w:p w:rsidR="00132A92" w:rsidRDefault="008B0071">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rsidR="00132A92" w:rsidRDefault="008B0071">
            <w:pPr>
              <w:keepNext/>
              <w:pBdr>
                <w:top w:val="nil"/>
                <w:left w:val="nil"/>
                <w:bottom w:val="nil"/>
                <w:right w:val="nil"/>
                <w:between w:val="nil"/>
              </w:pBdr>
              <w:spacing w:before="24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For and on behalf of CCS:</w:t>
            </w:r>
          </w:p>
        </w:tc>
      </w:tr>
      <w:tr w:rsidR="00132A92">
        <w:trPr>
          <w:trHeight w:val="635"/>
        </w:trPr>
        <w:tc>
          <w:tcPr>
            <w:tcW w:w="1526" w:type="dxa"/>
          </w:tcPr>
          <w:p w:rsidR="00132A92" w:rsidRDefault="008B0071">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132A92" w:rsidRPr="007B21EA" w:rsidRDefault="007B21EA">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7B21EA">
              <w:rPr>
                <w:rFonts w:ascii="Arial" w:eastAsia="Arial" w:hAnsi="Arial" w:cs="Arial"/>
                <w:b/>
                <w:sz w:val="24"/>
                <w:szCs w:val="24"/>
              </w:rPr>
              <w:t>Redacted under FOIA section 40, Personal Information</w:t>
            </w:r>
          </w:p>
        </w:tc>
        <w:tc>
          <w:tcPr>
            <w:tcW w:w="1698" w:type="dxa"/>
          </w:tcPr>
          <w:p w:rsidR="00132A92" w:rsidRPr="007B21EA" w:rsidRDefault="008B0071">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7B21EA">
              <w:rPr>
                <w:rFonts w:ascii="Arial" w:eastAsia="Arial" w:hAnsi="Arial" w:cs="Arial"/>
                <w:color w:val="000000"/>
                <w:sz w:val="24"/>
                <w:szCs w:val="24"/>
              </w:rPr>
              <w:t>Signature:</w:t>
            </w:r>
          </w:p>
        </w:tc>
        <w:tc>
          <w:tcPr>
            <w:tcW w:w="2966" w:type="dxa"/>
          </w:tcPr>
          <w:p w:rsidR="00132A92" w:rsidRPr="007B21EA" w:rsidRDefault="007B21EA">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7B21EA">
              <w:rPr>
                <w:rFonts w:ascii="Arial" w:eastAsia="Arial" w:hAnsi="Arial" w:cs="Arial"/>
                <w:b/>
                <w:sz w:val="24"/>
                <w:szCs w:val="24"/>
              </w:rPr>
              <w:t>Redacted under FOIA section 40, Personal Information</w:t>
            </w:r>
          </w:p>
        </w:tc>
      </w:tr>
      <w:tr w:rsidR="00132A92">
        <w:trPr>
          <w:trHeight w:val="635"/>
        </w:trPr>
        <w:tc>
          <w:tcPr>
            <w:tcW w:w="1526" w:type="dxa"/>
          </w:tcPr>
          <w:p w:rsidR="00132A92" w:rsidRDefault="008B0071">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132A92" w:rsidRPr="007B21EA" w:rsidRDefault="007B21EA">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7B21EA">
              <w:rPr>
                <w:rFonts w:ascii="Arial" w:eastAsia="Arial" w:hAnsi="Arial" w:cs="Arial"/>
                <w:b/>
                <w:sz w:val="24"/>
                <w:szCs w:val="24"/>
              </w:rPr>
              <w:t>Redacted under FOIA section 40, Personal Information</w:t>
            </w:r>
          </w:p>
        </w:tc>
        <w:tc>
          <w:tcPr>
            <w:tcW w:w="1698" w:type="dxa"/>
          </w:tcPr>
          <w:p w:rsidR="00132A92" w:rsidRPr="007B21EA" w:rsidRDefault="008B0071">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7B21EA">
              <w:rPr>
                <w:rFonts w:ascii="Arial" w:eastAsia="Arial" w:hAnsi="Arial" w:cs="Arial"/>
                <w:color w:val="000000"/>
                <w:sz w:val="24"/>
                <w:szCs w:val="24"/>
              </w:rPr>
              <w:t>Name:</w:t>
            </w:r>
          </w:p>
        </w:tc>
        <w:tc>
          <w:tcPr>
            <w:tcW w:w="2966" w:type="dxa"/>
          </w:tcPr>
          <w:p w:rsidR="00132A92" w:rsidRPr="007B21EA" w:rsidRDefault="007B21EA">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7B21EA">
              <w:rPr>
                <w:rFonts w:ascii="Arial" w:eastAsia="Arial" w:hAnsi="Arial" w:cs="Arial"/>
                <w:b/>
                <w:sz w:val="24"/>
                <w:szCs w:val="24"/>
              </w:rPr>
              <w:t>Redacted under FOIA section 40, Personal Information</w:t>
            </w:r>
          </w:p>
        </w:tc>
      </w:tr>
      <w:tr w:rsidR="00132A92">
        <w:trPr>
          <w:trHeight w:val="635"/>
        </w:trPr>
        <w:tc>
          <w:tcPr>
            <w:tcW w:w="1526" w:type="dxa"/>
          </w:tcPr>
          <w:p w:rsidR="00132A92" w:rsidRDefault="008B0071">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132A92" w:rsidRPr="007B21EA" w:rsidRDefault="007B21EA">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7B21EA">
              <w:rPr>
                <w:rFonts w:ascii="Arial" w:eastAsia="Arial" w:hAnsi="Arial" w:cs="Arial"/>
                <w:b/>
                <w:sz w:val="24"/>
                <w:szCs w:val="24"/>
              </w:rPr>
              <w:t>Redacted under FOIA section 40, Personal Information</w:t>
            </w:r>
          </w:p>
        </w:tc>
        <w:tc>
          <w:tcPr>
            <w:tcW w:w="1698" w:type="dxa"/>
          </w:tcPr>
          <w:p w:rsidR="00132A92" w:rsidRPr="007B21EA" w:rsidRDefault="008B0071">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7B21EA">
              <w:rPr>
                <w:rFonts w:ascii="Arial" w:eastAsia="Arial" w:hAnsi="Arial" w:cs="Arial"/>
                <w:color w:val="000000"/>
                <w:sz w:val="24"/>
                <w:szCs w:val="24"/>
              </w:rPr>
              <w:t>Role:</w:t>
            </w:r>
          </w:p>
        </w:tc>
        <w:tc>
          <w:tcPr>
            <w:tcW w:w="2966" w:type="dxa"/>
          </w:tcPr>
          <w:p w:rsidR="00132A92" w:rsidRPr="007B21EA" w:rsidRDefault="007B21EA">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7B21EA">
              <w:rPr>
                <w:rFonts w:ascii="Arial" w:eastAsia="Arial" w:hAnsi="Arial" w:cs="Arial"/>
                <w:b/>
                <w:sz w:val="24"/>
                <w:szCs w:val="24"/>
              </w:rPr>
              <w:t>Redacted under FOIA section 40, Personal Information</w:t>
            </w:r>
          </w:p>
        </w:tc>
      </w:tr>
      <w:tr w:rsidR="00132A92">
        <w:trPr>
          <w:trHeight w:val="863"/>
        </w:trPr>
        <w:tc>
          <w:tcPr>
            <w:tcW w:w="1526" w:type="dxa"/>
          </w:tcPr>
          <w:p w:rsidR="00132A92" w:rsidRDefault="008B0071">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132A92" w:rsidRPr="007B21EA" w:rsidRDefault="007B21EA">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7B21EA">
              <w:rPr>
                <w:rFonts w:ascii="Arial" w:eastAsia="Arial" w:hAnsi="Arial" w:cs="Arial"/>
                <w:b/>
                <w:sz w:val="24"/>
                <w:szCs w:val="24"/>
              </w:rPr>
              <w:t>Redacted under FOIA section 40, Personal Information</w:t>
            </w:r>
          </w:p>
        </w:tc>
        <w:tc>
          <w:tcPr>
            <w:tcW w:w="1698" w:type="dxa"/>
          </w:tcPr>
          <w:p w:rsidR="00132A92" w:rsidRPr="007B21EA" w:rsidRDefault="008B0071">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7B21EA">
              <w:rPr>
                <w:rFonts w:ascii="Arial" w:eastAsia="Arial" w:hAnsi="Arial" w:cs="Arial"/>
                <w:color w:val="000000"/>
                <w:sz w:val="24"/>
                <w:szCs w:val="24"/>
              </w:rPr>
              <w:t>Date:</w:t>
            </w:r>
          </w:p>
        </w:tc>
        <w:tc>
          <w:tcPr>
            <w:tcW w:w="2966" w:type="dxa"/>
          </w:tcPr>
          <w:p w:rsidR="00132A92" w:rsidRPr="007B21EA" w:rsidRDefault="007B21EA">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7B21EA">
              <w:rPr>
                <w:rFonts w:ascii="Arial" w:eastAsia="Arial" w:hAnsi="Arial" w:cs="Arial"/>
                <w:b/>
                <w:sz w:val="24"/>
                <w:szCs w:val="24"/>
              </w:rPr>
              <w:t>Redacted under FOIA section 40, Personal Information</w:t>
            </w:r>
          </w:p>
        </w:tc>
      </w:tr>
    </w:tbl>
    <w:p w:rsidR="00132A92" w:rsidRDefault="00132A92">
      <w:pPr>
        <w:pBdr>
          <w:top w:val="nil"/>
          <w:left w:val="nil"/>
          <w:bottom w:val="nil"/>
          <w:right w:val="nil"/>
          <w:between w:val="nil"/>
        </w:pBdr>
        <w:ind w:left="792"/>
        <w:rPr>
          <w:rFonts w:ascii="Arial" w:eastAsia="Arial" w:hAnsi="Arial" w:cs="Arial"/>
          <w:i/>
        </w:rPr>
        <w:sectPr w:rsidR="00132A92">
          <w:pgSz w:w="11906" w:h="16838"/>
          <w:pgMar w:top="1440" w:right="1440" w:bottom="1440" w:left="1440" w:header="720" w:footer="720" w:gutter="0"/>
          <w:cols w:space="720"/>
        </w:sectPr>
      </w:pPr>
    </w:p>
    <w:p w:rsidR="00132A92" w:rsidRDefault="00132A92">
      <w:pPr>
        <w:pBdr>
          <w:top w:val="nil"/>
          <w:left w:val="nil"/>
          <w:bottom w:val="nil"/>
          <w:right w:val="nil"/>
          <w:between w:val="nil"/>
        </w:pBdr>
        <w:ind w:left="792"/>
        <w:rPr>
          <w:rFonts w:ascii="Arial" w:eastAsia="Arial" w:hAnsi="Arial" w:cs="Arial"/>
          <w:i/>
        </w:rPr>
      </w:pPr>
      <w:bookmarkStart w:id="1" w:name="_GoBack"/>
      <w:bookmarkEnd w:id="1"/>
    </w:p>
    <w:sectPr w:rsidR="00132A92">
      <w:type w:val="continuous"/>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0071" w:rsidRDefault="008B0071">
      <w:pPr>
        <w:spacing w:after="0" w:line="240" w:lineRule="auto"/>
      </w:pPr>
      <w:r>
        <w:separator/>
      </w:r>
    </w:p>
  </w:endnote>
  <w:endnote w:type="continuationSeparator" w:id="0">
    <w:p w:rsidR="008B0071" w:rsidRDefault="008B0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Noto San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A92" w:rsidRDefault="00132A92">
    <w:pPr>
      <w:tabs>
        <w:tab w:val="center" w:pos="4513"/>
        <w:tab w:val="right" w:pos="9026"/>
      </w:tabs>
      <w:spacing w:after="0"/>
      <w:rPr>
        <w:color w:val="A6A6A6"/>
      </w:rPr>
    </w:pPr>
  </w:p>
  <w:p w:rsidR="00132A92" w:rsidRDefault="008B007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RM6277</w:t>
    </w:r>
    <w:r>
      <w:rPr>
        <w:rFonts w:ascii="Arial" w:eastAsia="Arial" w:hAnsi="Arial" w:cs="Arial"/>
        <w:sz w:val="20"/>
        <w:szCs w:val="20"/>
      </w:rPr>
      <w:tab/>
      <w:t xml:space="preserve">                                           </w:t>
    </w:r>
  </w:p>
  <w:p w:rsidR="00132A92" w:rsidRDefault="008B007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7B21EA">
      <w:rPr>
        <w:rFonts w:ascii="Arial" w:eastAsia="Arial" w:hAnsi="Arial" w:cs="Arial"/>
        <w:color w:val="000000"/>
        <w:sz w:val="20"/>
        <w:szCs w:val="20"/>
      </w:rPr>
      <w:fldChar w:fldCharType="separate"/>
    </w:r>
    <w:r w:rsidR="007B21EA">
      <w:rPr>
        <w:rFonts w:ascii="Arial" w:eastAsia="Arial" w:hAnsi="Arial" w:cs="Arial"/>
        <w:noProof/>
        <w:color w:val="000000"/>
        <w:sz w:val="20"/>
        <w:szCs w:val="20"/>
      </w:rPr>
      <w:t>5</w:t>
    </w:r>
    <w:r>
      <w:rPr>
        <w:rFonts w:ascii="Arial" w:eastAsia="Arial" w:hAnsi="Arial" w:cs="Arial"/>
        <w:color w:val="000000"/>
        <w:sz w:val="20"/>
        <w:szCs w:val="20"/>
      </w:rPr>
      <w:fldChar w:fldCharType="end"/>
    </w:r>
  </w:p>
  <w:p w:rsidR="00132A92" w:rsidRDefault="008B0071">
    <w:pPr>
      <w:spacing w:after="0" w:line="240" w:lineRule="auto"/>
      <w:jc w:val="both"/>
      <w:rPr>
        <w:rFonts w:ascii="Arial" w:eastAsia="Arial" w:hAnsi="Arial" w:cs="Arial"/>
        <w:sz w:val="20"/>
        <w:szCs w:val="20"/>
      </w:rPr>
    </w:pPr>
    <w:r>
      <w:rPr>
        <w:rFonts w:ascii="Arial" w:eastAsia="Arial" w:hAnsi="Arial" w:cs="Arial"/>
        <w:sz w:val="20"/>
        <w:szCs w:val="20"/>
      </w:rPr>
      <w:t>Model Version: v3.10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A92" w:rsidRDefault="00132A92">
    <w:pPr>
      <w:tabs>
        <w:tab w:val="center" w:pos="4513"/>
        <w:tab w:val="right" w:pos="9026"/>
      </w:tabs>
      <w:spacing w:after="0"/>
      <w:rPr>
        <w:rFonts w:ascii="Arial" w:eastAsia="Arial" w:hAnsi="Arial" w:cs="Arial"/>
        <w:color w:val="A6A6A6"/>
        <w:sz w:val="20"/>
        <w:szCs w:val="20"/>
      </w:rPr>
    </w:pPr>
  </w:p>
  <w:p w:rsidR="00132A92" w:rsidRDefault="008B0071">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132A92" w:rsidRDefault="008B0071">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132A92" w:rsidRDefault="008B0071">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Model Version :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0071" w:rsidRDefault="008B0071">
      <w:pPr>
        <w:spacing w:after="0" w:line="240" w:lineRule="auto"/>
      </w:pPr>
      <w:r>
        <w:separator/>
      </w:r>
    </w:p>
  </w:footnote>
  <w:footnote w:type="continuationSeparator" w:id="0">
    <w:p w:rsidR="008B0071" w:rsidRDefault="008B00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A92" w:rsidRDefault="008B0071">
    <w:pPr>
      <w:pBdr>
        <w:top w:val="nil"/>
        <w:left w:val="nil"/>
        <w:bottom w:val="nil"/>
        <w:right w:val="nil"/>
        <w:between w:val="nil"/>
      </w:pBdr>
      <w:tabs>
        <w:tab w:val="center" w:pos="4513"/>
        <w:tab w:val="right" w:pos="9026"/>
      </w:tabs>
      <w:spacing w:after="0" w:line="240" w:lineRule="auto"/>
      <w:rPr>
        <w:color w:val="000000"/>
      </w:rPr>
    </w:pPr>
    <w:r>
      <w:rPr>
        <w:color w:val="000000"/>
      </w:rPr>
      <w:t>Framework Award Form</w:t>
    </w:r>
  </w:p>
  <w:p w:rsidR="00132A92" w:rsidRDefault="008B0071">
    <w:pPr>
      <w:pBdr>
        <w:top w:val="nil"/>
        <w:left w:val="nil"/>
        <w:bottom w:val="nil"/>
        <w:right w:val="nil"/>
        <w:between w:val="nil"/>
      </w:pBdr>
      <w:tabs>
        <w:tab w:val="center" w:pos="4513"/>
        <w:tab w:val="right" w:pos="9026"/>
      </w:tabs>
      <w:spacing w:after="0" w:line="240" w:lineRule="auto"/>
      <w:rPr>
        <w:color w:val="000000"/>
      </w:rPr>
    </w:pPr>
    <w:r>
      <w:rPr>
        <w:color w:val="000000"/>
      </w:rPr>
      <w:t>Crown Copyright 20</w:t>
    </w:r>
    <w:r>
      <w:t>22</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A92" w:rsidRDefault="008B0071">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Framework Award Form</w:t>
    </w:r>
  </w:p>
  <w:p w:rsidR="00132A92" w:rsidRDefault="008B0071">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rsidR="00132A92" w:rsidRDefault="00132A9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C744F"/>
    <w:multiLevelType w:val="multilevel"/>
    <w:tmpl w:val="78140F5E"/>
    <w:lvl w:ilvl="0">
      <w:start w:val="1"/>
      <w:numFmt w:val="decimal"/>
      <w:pStyle w:val="11table"/>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 w15:restartNumberingAfterBreak="0">
    <w:nsid w:val="367B5050"/>
    <w:multiLevelType w:val="multilevel"/>
    <w:tmpl w:val="BD1EB62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3355BEC"/>
    <w:multiLevelType w:val="multilevel"/>
    <w:tmpl w:val="91142958"/>
    <w:lvl w:ilvl="0">
      <w:start w:val="1"/>
      <w:numFmt w:val="decimal"/>
      <w:lvlText w:val="%1."/>
      <w:lvlJc w:val="left"/>
      <w:pPr>
        <w:ind w:left="644" w:hanging="357"/>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pStyle w:val="Heading5"/>
      <w:lvlText w:val="%5."/>
      <w:lvlJc w:val="left"/>
      <w:pPr>
        <w:ind w:left="3524" w:hanging="360"/>
      </w:pPr>
    </w:lvl>
    <w:lvl w:ilvl="5">
      <w:start w:val="1"/>
      <w:numFmt w:val="lowerRoman"/>
      <w:pStyle w:val="Heading6"/>
      <w:lvlText w:val="%6."/>
      <w:lvlJc w:val="right"/>
      <w:pPr>
        <w:ind w:left="4244" w:hanging="180"/>
      </w:pPr>
    </w:lvl>
    <w:lvl w:ilvl="6">
      <w:start w:val="1"/>
      <w:numFmt w:val="decimal"/>
      <w:pStyle w:val="Heading7"/>
      <w:lvlText w:val="%7."/>
      <w:lvlJc w:val="left"/>
      <w:pPr>
        <w:ind w:left="4964" w:hanging="360"/>
      </w:pPr>
    </w:lvl>
    <w:lvl w:ilvl="7">
      <w:start w:val="1"/>
      <w:numFmt w:val="lowerLetter"/>
      <w:pStyle w:val="Heading8"/>
      <w:lvlText w:val="%8."/>
      <w:lvlJc w:val="left"/>
      <w:pPr>
        <w:ind w:left="5684" w:hanging="360"/>
      </w:pPr>
    </w:lvl>
    <w:lvl w:ilvl="8">
      <w:start w:val="1"/>
      <w:numFmt w:val="lowerRoman"/>
      <w:lvlText w:val="%9."/>
      <w:lvlJc w:val="right"/>
      <w:pPr>
        <w:ind w:left="6404" w:hanging="180"/>
      </w:pPr>
    </w:lvl>
  </w:abstractNum>
  <w:abstractNum w:abstractNumId="3" w15:restartNumberingAfterBreak="0">
    <w:nsid w:val="616E71C4"/>
    <w:multiLevelType w:val="multilevel"/>
    <w:tmpl w:val="741249C4"/>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430" w:hanging="360"/>
      </w:pPr>
      <w:rPr>
        <w:rFonts w:ascii="Courier New" w:eastAsia="Courier New" w:hAnsi="Courier New" w:cs="Courier New"/>
      </w:rPr>
    </w:lvl>
    <w:lvl w:ilvl="2">
      <w:start w:val="1"/>
      <w:numFmt w:val="bullet"/>
      <w:lvlText w:val="▪"/>
      <w:lvlJc w:val="left"/>
      <w:pPr>
        <w:ind w:left="3150" w:hanging="360"/>
      </w:pPr>
      <w:rPr>
        <w:rFonts w:ascii="Noto Sans" w:eastAsia="Noto Sans" w:hAnsi="Noto Sans" w:cs="Noto Sans"/>
      </w:rPr>
    </w:lvl>
    <w:lvl w:ilvl="3">
      <w:start w:val="1"/>
      <w:numFmt w:val="bullet"/>
      <w:lvlText w:val="●"/>
      <w:lvlJc w:val="left"/>
      <w:pPr>
        <w:ind w:left="3870" w:hanging="360"/>
      </w:pPr>
      <w:rPr>
        <w:rFonts w:ascii="Noto Sans" w:eastAsia="Noto Sans" w:hAnsi="Noto Sans" w:cs="Noto Sans"/>
      </w:rPr>
    </w:lvl>
    <w:lvl w:ilvl="4">
      <w:start w:val="1"/>
      <w:numFmt w:val="bullet"/>
      <w:lvlText w:val="o"/>
      <w:lvlJc w:val="left"/>
      <w:pPr>
        <w:ind w:left="4590" w:hanging="360"/>
      </w:pPr>
      <w:rPr>
        <w:rFonts w:ascii="Courier New" w:eastAsia="Courier New" w:hAnsi="Courier New" w:cs="Courier New"/>
      </w:rPr>
    </w:lvl>
    <w:lvl w:ilvl="5">
      <w:start w:val="1"/>
      <w:numFmt w:val="bullet"/>
      <w:lvlText w:val="▪"/>
      <w:lvlJc w:val="left"/>
      <w:pPr>
        <w:ind w:left="5310" w:hanging="360"/>
      </w:pPr>
      <w:rPr>
        <w:rFonts w:ascii="Noto Sans" w:eastAsia="Noto Sans" w:hAnsi="Noto Sans" w:cs="Noto Sans"/>
      </w:rPr>
    </w:lvl>
    <w:lvl w:ilvl="6">
      <w:start w:val="1"/>
      <w:numFmt w:val="bullet"/>
      <w:lvlText w:val="●"/>
      <w:lvlJc w:val="left"/>
      <w:pPr>
        <w:ind w:left="6030" w:hanging="360"/>
      </w:pPr>
      <w:rPr>
        <w:rFonts w:ascii="Noto Sans" w:eastAsia="Noto Sans" w:hAnsi="Noto Sans" w:cs="Noto Sans"/>
      </w:rPr>
    </w:lvl>
    <w:lvl w:ilvl="7">
      <w:start w:val="1"/>
      <w:numFmt w:val="bullet"/>
      <w:lvlText w:val="o"/>
      <w:lvlJc w:val="left"/>
      <w:pPr>
        <w:ind w:left="6750" w:hanging="360"/>
      </w:pPr>
      <w:rPr>
        <w:rFonts w:ascii="Courier New" w:eastAsia="Courier New" w:hAnsi="Courier New" w:cs="Courier New"/>
      </w:rPr>
    </w:lvl>
    <w:lvl w:ilvl="8">
      <w:start w:val="1"/>
      <w:numFmt w:val="bullet"/>
      <w:lvlText w:val="▪"/>
      <w:lvlJc w:val="left"/>
      <w:pPr>
        <w:ind w:left="7470" w:hanging="360"/>
      </w:pPr>
      <w:rPr>
        <w:rFonts w:ascii="Noto Sans" w:eastAsia="Noto Sans" w:hAnsi="Noto Sans" w:cs="Noto Sans"/>
      </w:rPr>
    </w:lvl>
  </w:abstractNum>
  <w:abstractNum w:abstractNumId="4" w15:restartNumberingAfterBreak="0">
    <w:nsid w:val="6B0448E4"/>
    <w:multiLevelType w:val="multilevel"/>
    <w:tmpl w:val="4210B35A"/>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5" w15:restartNumberingAfterBreak="0">
    <w:nsid w:val="6E213D53"/>
    <w:multiLevelType w:val="multilevel"/>
    <w:tmpl w:val="A398740E"/>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1"/>
  </w:num>
  <w:num w:numId="3">
    <w:abstractNumId w:val="5"/>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A92"/>
    <w:rsid w:val="00132A92"/>
    <w:rsid w:val="007B21EA"/>
    <w:rsid w:val="008B00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FD26F"/>
  <w15:docId w15:val="{D92C0AE4-0065-4B1C-87DB-2F4C4AC41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rPr>
      <w:lang w:eastAsia="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numbering" w:customStyle="1" w:styleId="WWOutlineListStyle8">
    <w:name w:val="WW_OutlineListStyle_8"/>
    <w:basedOn w:val="NoList"/>
  </w:style>
  <w:style w:type="paragraph" w:customStyle="1" w:styleId="Level1Heading">
    <w:name w:val="Level 1 Heading"/>
    <w:basedOn w:val="BodyText"/>
    <w:next w:val="Normal"/>
    <w:pPr>
      <w:keepNext/>
      <w:tabs>
        <w:tab w:val="left" w:pos="-1342"/>
      </w:tabs>
      <w:suppressAutoHyphens w:val="0"/>
      <w:spacing w:before="360" w:after="200" w:line="360" w:lineRule="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pPr>
    <w:rPr>
      <w:rFonts w:eastAsia="Times New Roman" w:cs="Arial"/>
      <w:b/>
      <w:lang w:eastAsia="zh-CN"/>
    </w:rPr>
  </w:style>
  <w:style w:type="paragraph" w:customStyle="1" w:styleId="BodyText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5"/>
      </w:numPr>
      <w:suppressAutoHyphens w:val="0"/>
      <w:spacing w:after="0" w:line="240" w:lineRule="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tabs>
        <w:tab w:val="clear" w:pos="1985"/>
        <w:tab w:val="clear" w:pos="3402"/>
        <w:tab w:val="num" w:pos="720"/>
        <w:tab w:val="left" w:pos="24049"/>
        <w:tab w:val="left" w:pos="25466"/>
        <w:tab w:val="left" w:pos="26317"/>
      </w:tabs>
      <w:ind w:left="720" w:hanging="720"/>
    </w:pPr>
  </w:style>
  <w:style w:type="paragraph" w:customStyle="1" w:styleId="Style1">
    <w:name w:val="Style1"/>
    <w:basedOn w:val="ListParagraph"/>
    <w:pPr>
      <w:tabs>
        <w:tab w:val="num" w:pos="720"/>
      </w:tabs>
      <w:ind w:hanging="720"/>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rPr>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tabs>
        <w:tab w:val="clear" w:pos="-576"/>
        <w:tab w:val="left" w:pos="-2316"/>
        <w:tab w:val="left" w:pos="-2100"/>
        <w:tab w:val="num" w:pos="720"/>
      </w:tabs>
      <w:ind w:left="720" w:hanging="720"/>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8Number">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tabs>
        <w:tab w:val="num" w:pos="720"/>
      </w:tabs>
      <w:ind w:left="720" w:hanging="720"/>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style>
  <w:style w:type="numbering" w:customStyle="1" w:styleId="WWOutlineListStyle6">
    <w:name w:val="WW_OutlineListStyle_6"/>
    <w:basedOn w:val="NoList"/>
  </w:style>
  <w:style w:type="numbering" w:customStyle="1" w:styleId="WWOutlineListStyle5">
    <w:name w:val="WW_OutlineListStyle_5"/>
    <w:basedOn w:val="NoList"/>
  </w:style>
  <w:style w:type="numbering" w:customStyle="1" w:styleId="WWOutlineListStyle4">
    <w:name w:val="WW_OutlineListStyle_4"/>
    <w:basedOn w:val="NoList"/>
  </w:style>
  <w:style w:type="numbering" w:customStyle="1" w:styleId="WWOutlineListStyle3">
    <w:name w:val="WW_OutlineListStyle_3"/>
    <w:basedOn w:val="NoList"/>
  </w:style>
  <w:style w:type="numbering" w:customStyle="1" w:styleId="WWOutlineListStyle2">
    <w:name w:val="WW_OutlineListStyle_2"/>
    <w:basedOn w:val="NoList"/>
  </w:style>
  <w:style w:type="numbering" w:customStyle="1" w:styleId="WWOutlineListStyle1">
    <w:name w:val="WW_OutlineListStyle_1"/>
    <w:basedOn w:val="NoList"/>
  </w:style>
  <w:style w:type="numbering" w:customStyle="1" w:styleId="WWOutlineListStyle">
    <w:name w:val="WW_OutlineListStyle"/>
    <w:basedOn w:val="NoList"/>
  </w:style>
  <w:style w:type="numbering" w:customStyle="1" w:styleId="LFO7">
    <w:name w:val="LFO7"/>
    <w:basedOn w:val="NoList"/>
  </w:style>
  <w:style w:type="numbering" w:customStyle="1" w:styleId="LFO9">
    <w:name w:val="LFO9"/>
    <w:basedOn w:val="NoList"/>
  </w:style>
  <w:style w:type="numbering" w:customStyle="1" w:styleId="LFO10">
    <w:name w:val="LFO10"/>
    <w:basedOn w:val="NoList"/>
  </w:style>
  <w:style w:type="numbering" w:customStyle="1" w:styleId="LFO12">
    <w:name w:val="LFO12"/>
    <w:basedOn w:val="NoList"/>
  </w:style>
  <w:style w:type="numbering" w:customStyle="1" w:styleId="LFO13">
    <w:name w:val="LFO13"/>
    <w:basedOn w:val="NoList"/>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2">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3">
    <w:basedOn w:val="TableNormal"/>
    <w:rPr>
      <w:color w:val="366091"/>
    </w:rPr>
    <w:tblPr>
      <w:tblStyleRowBandSize w:val="1"/>
      <w:tblStyleColBandSize w:val="1"/>
    </w:tblPr>
  </w:style>
  <w:style w:type="table" w:customStyle="1" w:styleId="a4">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5">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6">
    <w:basedOn w:val="TableNormal"/>
    <w:rPr>
      <w:color w:val="366091"/>
    </w:rPr>
    <w:tblPr>
      <w:tblStyleRowBandSize w:val="1"/>
      <w:tblStyleColBandSize w:val="1"/>
    </w:tblPr>
  </w:style>
  <w:style w:type="table" w:customStyle="1" w:styleId="a7">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8">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9">
    <w:basedOn w:val="TableNormal"/>
    <w:rPr>
      <w:color w:val="366091"/>
    </w:rPr>
    <w:tblPr>
      <w:tblStyleRowBandSize w:val="1"/>
      <w:tblStyleColBandSize w:val="1"/>
    </w:tblPr>
  </w:style>
  <w:style w:type="table" w:customStyle="1" w:styleId="aa">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1cWCWIIsMDohi5RbHZYCk8lGbXQ==">AMUW2mVgXxiKTclgZGcplQwV4Yl7nlAebbb/mF+iCK50bUZ5cFPQDgRxqg919TBTSYYpFpwwX+DKFlcjiShTRDbMHUfokWlbpsjorG0HyKbfxVVeLu2ot0pL6XY7vVY94Ix2THQ0Cw65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1654</Words>
  <Characters>9431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Schalit</dc:creator>
  <cp:lastModifiedBy>Louise Hubbard</cp:lastModifiedBy>
  <cp:revision>2</cp:revision>
  <dcterms:created xsi:type="dcterms:W3CDTF">2023-04-26T16:05:00Z</dcterms:created>
  <dcterms:modified xsi:type="dcterms:W3CDTF">2023-04-26T16:05:00Z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